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12CA" w14:textId="753DE343" w:rsidR="00B559B0" w:rsidRDefault="005171A1" w:rsidP="00BC46FD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2640"/>
          <w:tab w:val="left" w:pos="2820"/>
          <w:tab w:val="center" w:pos="5310"/>
          <w:tab w:val="right" w:pos="8460"/>
        </w:tabs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CD537A" wp14:editId="2977B14E">
            <wp:simplePos x="0" y="0"/>
            <wp:positionH relativeFrom="margin">
              <wp:posOffset>-333375</wp:posOffset>
            </wp:positionH>
            <wp:positionV relativeFrom="paragraph">
              <wp:posOffset>0</wp:posOffset>
            </wp:positionV>
            <wp:extent cx="1746926" cy="109537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26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A088" w14:textId="77777777" w:rsidR="008B0A59" w:rsidRDefault="00B559B0" w:rsidP="00B559B0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2640"/>
          <w:tab w:val="left" w:pos="2820"/>
          <w:tab w:val="center" w:pos="5310"/>
          <w:tab w:val="right" w:pos="8460"/>
        </w:tabs>
        <w:rPr>
          <w:rFonts w:ascii="Georgia" w:hAnsi="Georgia"/>
          <w:sz w:val="28"/>
          <w:szCs w:val="28"/>
        </w:rPr>
      </w:pPr>
      <w:r w:rsidRPr="005E406F">
        <w:rPr>
          <w:rFonts w:ascii="Georgia" w:hAnsi="Georgia"/>
          <w:sz w:val="28"/>
          <w:szCs w:val="28"/>
        </w:rPr>
        <w:t xml:space="preserve">PCCS </w:t>
      </w:r>
      <w:r>
        <w:rPr>
          <w:rFonts w:ascii="Georgia" w:hAnsi="Georgia"/>
          <w:sz w:val="28"/>
          <w:szCs w:val="28"/>
        </w:rPr>
        <w:t>Board of Directors</w:t>
      </w:r>
      <w:r w:rsidR="008B0A59">
        <w:rPr>
          <w:rFonts w:ascii="Georgia" w:hAnsi="Georgia"/>
          <w:sz w:val="28"/>
          <w:szCs w:val="28"/>
        </w:rPr>
        <w:t>,</w:t>
      </w:r>
    </w:p>
    <w:p w14:paraId="1D32134A" w14:textId="04429EDD" w:rsidR="005A7B7E" w:rsidRPr="00841ECC" w:rsidRDefault="003F28BC" w:rsidP="003211F8">
      <w:pPr>
        <w:pStyle w:val="Title"/>
        <w:tabs>
          <w:tab w:val="left" w:pos="360"/>
          <w:tab w:val="left" w:pos="720"/>
          <w:tab w:val="left" w:pos="1080"/>
          <w:tab w:val="left" w:pos="1440"/>
          <w:tab w:val="left" w:pos="2640"/>
          <w:tab w:val="left" w:pos="2820"/>
          <w:tab w:val="center" w:pos="5310"/>
          <w:tab w:val="right" w:pos="8460"/>
        </w:tabs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Outreach</w:t>
      </w:r>
      <w:r w:rsidR="00E97020">
        <w:rPr>
          <w:rFonts w:ascii="Georgia" w:hAnsi="Georgia"/>
          <w:sz w:val="28"/>
          <w:szCs w:val="28"/>
        </w:rPr>
        <w:t xml:space="preserve"> </w:t>
      </w:r>
      <w:r w:rsidR="00B559B0" w:rsidRPr="008B0A59">
        <w:rPr>
          <w:rFonts w:ascii="Georgia" w:hAnsi="Georgia"/>
          <w:sz w:val="28"/>
          <w:szCs w:val="28"/>
        </w:rPr>
        <w:t>Committee Meeting</w:t>
      </w:r>
      <w:r w:rsidR="00841ECC">
        <w:rPr>
          <w:rFonts w:ascii="Georgia" w:hAnsi="Georgia"/>
        </w:rPr>
        <w:t xml:space="preserve"> </w:t>
      </w:r>
      <w:r w:rsidR="00841ECC" w:rsidRPr="00841ECC">
        <w:rPr>
          <w:rFonts w:ascii="Georgia" w:hAnsi="Georgia"/>
          <w:sz w:val="28"/>
          <w:szCs w:val="28"/>
        </w:rPr>
        <w:t>Minutes</w:t>
      </w:r>
    </w:p>
    <w:p w14:paraId="76DBDA3D" w14:textId="168E605B" w:rsidR="005D1888" w:rsidRPr="00214716" w:rsidRDefault="006F56EA" w:rsidP="005D1888">
      <w:pPr>
        <w:jc w:val="center"/>
        <w:rPr>
          <w:rFonts w:ascii="Georgia" w:hAnsi="Georgia"/>
          <w:b/>
          <w:bCs w:val="0"/>
        </w:rPr>
      </w:pPr>
      <w:r w:rsidRPr="00F13E1F">
        <w:rPr>
          <w:rFonts w:ascii="Georgia" w:hAnsi="Georgia"/>
          <w:b/>
        </w:rPr>
        <w:t>T</w:t>
      </w:r>
      <w:r w:rsidR="00AE528D">
        <w:rPr>
          <w:rFonts w:ascii="Georgia" w:hAnsi="Georgia"/>
          <w:b/>
        </w:rPr>
        <w:t>uesday</w:t>
      </w:r>
      <w:r w:rsidR="00E145CF">
        <w:rPr>
          <w:rFonts w:ascii="Georgia" w:hAnsi="Georgia"/>
          <w:b/>
        </w:rPr>
        <w:t>,</w:t>
      </w:r>
      <w:r w:rsidRPr="00F13E1F">
        <w:rPr>
          <w:rFonts w:ascii="Georgia" w:hAnsi="Georgia"/>
          <w:b/>
        </w:rPr>
        <w:t xml:space="preserve"> </w:t>
      </w:r>
      <w:r w:rsidR="00FD5B97">
        <w:rPr>
          <w:rFonts w:ascii="Georgia" w:hAnsi="Georgia"/>
          <w:b/>
        </w:rPr>
        <w:t>December 9</w:t>
      </w:r>
      <w:r w:rsidR="00AE528D">
        <w:rPr>
          <w:rFonts w:ascii="Georgia" w:hAnsi="Georgia"/>
          <w:b/>
        </w:rPr>
        <w:t>, 20</w:t>
      </w:r>
      <w:r w:rsidR="0089054F">
        <w:rPr>
          <w:rFonts w:ascii="Georgia" w:hAnsi="Georgia"/>
          <w:b/>
        </w:rPr>
        <w:t>2</w:t>
      </w:r>
      <w:r w:rsidR="00E77902">
        <w:rPr>
          <w:rFonts w:ascii="Georgia" w:hAnsi="Georgia"/>
          <w:b/>
        </w:rPr>
        <w:t>5</w:t>
      </w:r>
      <w:r w:rsidR="005D1888">
        <w:rPr>
          <w:rFonts w:ascii="Georgia" w:hAnsi="Georgia"/>
          <w:b/>
        </w:rPr>
        <w:t xml:space="preserve"> @ </w:t>
      </w:r>
      <w:r w:rsidR="00B81475">
        <w:rPr>
          <w:rFonts w:ascii="Georgia" w:hAnsi="Georgia"/>
          <w:b/>
        </w:rPr>
        <w:t>6</w:t>
      </w:r>
      <w:r w:rsidR="005D1888" w:rsidRPr="00214716">
        <w:rPr>
          <w:rFonts w:ascii="Georgia" w:hAnsi="Georgia"/>
          <w:b/>
        </w:rPr>
        <w:t>:00 pm</w:t>
      </w:r>
      <w:r w:rsidR="005D1888" w:rsidRPr="00214716">
        <w:rPr>
          <w:rFonts w:ascii="Georgia" w:hAnsi="Georgia"/>
          <w:b/>
          <w:highlight w:val="yellow"/>
        </w:rPr>
        <w:t xml:space="preserve"> </w:t>
      </w:r>
    </w:p>
    <w:p w14:paraId="047B2C72" w14:textId="77777777" w:rsidR="003211F8" w:rsidRPr="00140B1D" w:rsidRDefault="003211F8" w:rsidP="003211F8">
      <w:pPr>
        <w:jc w:val="center"/>
        <w:rPr>
          <w:rFonts w:ascii="Georgia" w:hAnsi="Georgia"/>
          <w:b/>
        </w:rPr>
      </w:pPr>
      <w:r w:rsidRPr="00140B1D">
        <w:rPr>
          <w:rFonts w:ascii="Georgia" w:hAnsi="Georgia"/>
          <w:b/>
        </w:rPr>
        <w:t>Wright School House/Library</w:t>
      </w:r>
    </w:p>
    <w:p w14:paraId="0464C5B8" w14:textId="2C7DF8F3" w:rsidR="003211F8" w:rsidRPr="00BA2AF3" w:rsidRDefault="003211F8" w:rsidP="003211F8">
      <w:pPr>
        <w:jc w:val="center"/>
        <w:rPr>
          <w:rFonts w:ascii="Georgia" w:hAnsi="Georgia"/>
          <w:b/>
          <w:lang w:val="fr-FR"/>
        </w:rPr>
      </w:pPr>
      <w:r w:rsidRPr="00BA2AF3">
        <w:rPr>
          <w:rFonts w:ascii="Georgia" w:hAnsi="Georgia"/>
          <w:b/>
          <w:lang w:val="fr-FR"/>
        </w:rPr>
        <w:t>15</w:t>
      </w:r>
      <w:r w:rsidR="00C96EFB">
        <w:rPr>
          <w:rFonts w:ascii="Georgia" w:hAnsi="Georgia"/>
          <w:b/>
          <w:lang w:val="fr-FR"/>
        </w:rPr>
        <w:t>7</w:t>
      </w:r>
      <w:r w:rsidRPr="00BA2AF3">
        <w:rPr>
          <w:rFonts w:ascii="Georgia" w:hAnsi="Georgia"/>
          <w:b/>
          <w:lang w:val="fr-FR"/>
        </w:rPr>
        <w:t xml:space="preserve">1 Jones Point Rd  </w:t>
      </w:r>
    </w:p>
    <w:p w14:paraId="2901CF14" w14:textId="77777777" w:rsidR="003211F8" w:rsidRPr="00BA2AF3" w:rsidRDefault="003211F8" w:rsidP="003211F8">
      <w:pPr>
        <w:jc w:val="center"/>
        <w:rPr>
          <w:rFonts w:ascii="Georgia" w:hAnsi="Georgia"/>
          <w:b/>
          <w:lang w:val="fr-FR"/>
        </w:rPr>
      </w:pPr>
      <w:r w:rsidRPr="00BA2AF3">
        <w:rPr>
          <w:rFonts w:ascii="Georgia" w:hAnsi="Georgia"/>
          <w:b/>
          <w:lang w:val="fr-FR"/>
        </w:rPr>
        <w:t>Grayslake, Il. 60030</w:t>
      </w:r>
    </w:p>
    <w:p w14:paraId="31D7C5BE" w14:textId="77777777" w:rsidR="005D1888" w:rsidRPr="003F28BC" w:rsidRDefault="005D1888" w:rsidP="00AE528D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rPr>
          <w:rFonts w:ascii="Georgia" w:hAnsi="Georgia"/>
          <w:b/>
          <w:sz w:val="16"/>
          <w:szCs w:val="16"/>
          <w:lang w:val="fr-FR"/>
        </w:rPr>
      </w:pPr>
    </w:p>
    <w:tbl>
      <w:tblPr>
        <w:tblW w:w="12160" w:type="dxa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1350"/>
        <w:gridCol w:w="2927"/>
        <w:gridCol w:w="2785"/>
        <w:gridCol w:w="2785"/>
      </w:tblGrid>
      <w:tr w:rsidR="005859F3" w14:paraId="2A4DC783" w14:textId="2FAED84A" w:rsidTr="005859F3">
        <w:trPr>
          <w:trHeight w:val="417"/>
        </w:trPr>
        <w:tc>
          <w:tcPr>
            <w:tcW w:w="231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7978516" w14:textId="20AA4C42" w:rsidR="005859F3" w:rsidRDefault="005859F3">
            <w:pPr>
              <w:pStyle w:val="TableParagraph"/>
              <w:spacing w:before="167"/>
              <w:ind w:left="116"/>
              <w:rPr>
                <w:b/>
              </w:rPr>
            </w:pPr>
            <w:r>
              <w:rPr>
                <w:b/>
              </w:rPr>
              <w:t>Committee P</w:t>
            </w:r>
            <w:r>
              <w:rPr>
                <w:b/>
                <w:spacing w:val="-2"/>
              </w:rPr>
              <w:t>resent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AD95FD4" w14:textId="77777777" w:rsidR="005859F3" w:rsidRDefault="005859F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3E22C2" w14:textId="77777777" w:rsidR="005859F3" w:rsidRDefault="005859F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78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AC81EAE" w14:textId="77777777" w:rsidR="005859F3" w:rsidRDefault="005859F3">
            <w:pPr>
              <w:pStyle w:val="TableParagraph"/>
              <w:spacing w:before="167"/>
              <w:ind w:left="776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Present</w:t>
            </w:r>
          </w:p>
        </w:tc>
        <w:tc>
          <w:tcPr>
            <w:tcW w:w="2785" w:type="dxa"/>
          </w:tcPr>
          <w:p w14:paraId="61AC62F3" w14:textId="77777777" w:rsidR="005859F3" w:rsidRDefault="005859F3">
            <w:pPr>
              <w:pStyle w:val="TableParagraph"/>
              <w:spacing w:before="167"/>
              <w:ind w:left="776"/>
              <w:rPr>
                <w:b/>
              </w:rPr>
            </w:pPr>
          </w:p>
        </w:tc>
      </w:tr>
      <w:tr w:rsidR="005859F3" w14:paraId="60B7A472" w14:textId="2D5CFCD7" w:rsidTr="005859F3">
        <w:trPr>
          <w:trHeight w:val="249"/>
        </w:trPr>
        <w:tc>
          <w:tcPr>
            <w:tcW w:w="2313" w:type="dxa"/>
            <w:hideMark/>
          </w:tcPr>
          <w:p w14:paraId="04EBBF51" w14:textId="729BBF77" w:rsidR="005859F3" w:rsidRDefault="005859F3" w:rsidP="005859F3">
            <w:pPr>
              <w:pStyle w:val="TableParagraph"/>
              <w:ind w:left="116"/>
            </w:pPr>
            <w:r>
              <w:t>Rebekka Herrington</w:t>
            </w:r>
          </w:p>
        </w:tc>
        <w:tc>
          <w:tcPr>
            <w:tcW w:w="1350" w:type="dxa"/>
            <w:hideMark/>
          </w:tcPr>
          <w:p w14:paraId="631727EB" w14:textId="48B46C6E" w:rsidR="005859F3" w:rsidRDefault="005859F3" w:rsidP="005859F3">
            <w:pPr>
              <w:pStyle w:val="TableParagraph"/>
            </w:pPr>
            <w:r>
              <w:t>Gabi White</w:t>
            </w:r>
          </w:p>
        </w:tc>
        <w:tc>
          <w:tcPr>
            <w:tcW w:w="2927" w:type="dxa"/>
            <w:hideMark/>
          </w:tcPr>
          <w:p w14:paraId="0A6343A2" w14:textId="6A0998E3" w:rsidR="005859F3" w:rsidRDefault="003F28BC" w:rsidP="005859F3">
            <w:pPr>
              <w:pStyle w:val="TableParagraph"/>
            </w:pPr>
            <w:r>
              <w:t>Meghan Dawson</w:t>
            </w:r>
          </w:p>
        </w:tc>
        <w:tc>
          <w:tcPr>
            <w:tcW w:w="2785" w:type="dxa"/>
            <w:hideMark/>
          </w:tcPr>
          <w:p w14:paraId="1D26487D" w14:textId="77777777" w:rsidR="005859F3" w:rsidRDefault="005859F3" w:rsidP="005859F3">
            <w:pPr>
              <w:pStyle w:val="TableParagraph"/>
              <w:ind w:left="775"/>
              <w:rPr>
                <w:spacing w:val="-2"/>
              </w:rPr>
            </w:pPr>
            <w:r>
              <w:t>None</w:t>
            </w:r>
          </w:p>
        </w:tc>
        <w:tc>
          <w:tcPr>
            <w:tcW w:w="2785" w:type="dxa"/>
          </w:tcPr>
          <w:p w14:paraId="635C818B" w14:textId="77777777" w:rsidR="005859F3" w:rsidRDefault="005859F3" w:rsidP="005859F3">
            <w:pPr>
              <w:pStyle w:val="TableParagraph"/>
              <w:ind w:left="775"/>
            </w:pPr>
          </w:p>
        </w:tc>
      </w:tr>
      <w:tr w:rsidR="005859F3" w14:paraId="1DE08E65" w14:textId="6EE2AF99" w:rsidTr="005859F3">
        <w:trPr>
          <w:trHeight w:val="249"/>
        </w:trPr>
        <w:tc>
          <w:tcPr>
            <w:tcW w:w="2313" w:type="dxa"/>
          </w:tcPr>
          <w:p w14:paraId="002C9CBC" w14:textId="1A4656A4" w:rsidR="005859F3" w:rsidRDefault="003F28BC" w:rsidP="005859F3">
            <w:pPr>
              <w:pStyle w:val="TableParagraph"/>
              <w:ind w:left="116"/>
            </w:pPr>
            <w:r>
              <w:t>Rebecca Daughtery</w:t>
            </w:r>
          </w:p>
        </w:tc>
        <w:tc>
          <w:tcPr>
            <w:tcW w:w="1350" w:type="dxa"/>
          </w:tcPr>
          <w:p w14:paraId="4A857A50" w14:textId="790611E8" w:rsidR="005859F3" w:rsidRDefault="005859F3" w:rsidP="005859F3">
            <w:pPr>
              <w:pStyle w:val="TableParagraph"/>
              <w:ind w:left="107"/>
            </w:pPr>
          </w:p>
        </w:tc>
        <w:tc>
          <w:tcPr>
            <w:tcW w:w="2927" w:type="dxa"/>
          </w:tcPr>
          <w:p w14:paraId="7DB23ABC" w14:textId="17CB9B00" w:rsidR="005859F3" w:rsidRDefault="005859F3" w:rsidP="005859F3">
            <w:pPr>
              <w:pStyle w:val="TableParagraph"/>
              <w:ind w:left="685"/>
            </w:pPr>
          </w:p>
        </w:tc>
        <w:tc>
          <w:tcPr>
            <w:tcW w:w="2785" w:type="dxa"/>
            <w:hideMark/>
          </w:tcPr>
          <w:p w14:paraId="39842732" w14:textId="77777777" w:rsidR="005859F3" w:rsidRDefault="005859F3" w:rsidP="005859F3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</w:t>
            </w:r>
          </w:p>
        </w:tc>
        <w:tc>
          <w:tcPr>
            <w:tcW w:w="2785" w:type="dxa"/>
          </w:tcPr>
          <w:p w14:paraId="09777553" w14:textId="77777777" w:rsidR="005859F3" w:rsidRDefault="005859F3" w:rsidP="005859F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859F3" w14:paraId="2ECFB2B6" w14:textId="46DCA4A1" w:rsidTr="005859F3">
        <w:trPr>
          <w:trHeight w:val="243"/>
        </w:trPr>
        <w:tc>
          <w:tcPr>
            <w:tcW w:w="2313" w:type="dxa"/>
            <w:hideMark/>
          </w:tcPr>
          <w:p w14:paraId="4AC37B61" w14:textId="48199729" w:rsidR="005859F3" w:rsidRDefault="005859F3" w:rsidP="005859F3">
            <w:pPr>
              <w:pStyle w:val="TableParagraph"/>
            </w:pPr>
            <w:r>
              <w:t xml:space="preserve">  </w:t>
            </w:r>
          </w:p>
        </w:tc>
        <w:tc>
          <w:tcPr>
            <w:tcW w:w="1350" w:type="dxa"/>
            <w:hideMark/>
          </w:tcPr>
          <w:p w14:paraId="4861050A" w14:textId="49330FC2" w:rsidR="005859F3" w:rsidRDefault="005859F3" w:rsidP="005859F3">
            <w:pPr>
              <w:pStyle w:val="TableParagraph"/>
            </w:pPr>
            <w:r>
              <w:t xml:space="preserve">  </w:t>
            </w:r>
          </w:p>
        </w:tc>
        <w:tc>
          <w:tcPr>
            <w:tcW w:w="2927" w:type="dxa"/>
          </w:tcPr>
          <w:p w14:paraId="4D0B3171" w14:textId="46F07186" w:rsidR="005859F3" w:rsidRDefault="005859F3" w:rsidP="005859F3">
            <w:pPr>
              <w:pStyle w:val="TableParagraph"/>
            </w:pPr>
          </w:p>
        </w:tc>
        <w:tc>
          <w:tcPr>
            <w:tcW w:w="2785" w:type="dxa"/>
          </w:tcPr>
          <w:p w14:paraId="4174899A" w14:textId="77777777" w:rsidR="005859F3" w:rsidRDefault="005859F3" w:rsidP="005859F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85" w:type="dxa"/>
          </w:tcPr>
          <w:p w14:paraId="19A4862A" w14:textId="77777777" w:rsidR="005859F3" w:rsidRDefault="005859F3" w:rsidP="005859F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16FC283E" w14:textId="1DD15640" w:rsidR="00B559B0" w:rsidRPr="002A692D" w:rsidRDefault="00B559B0" w:rsidP="00AE528D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rPr>
          <w:rFonts w:ascii="Georgia" w:hAnsi="Georgia"/>
          <w:b/>
          <w:sz w:val="22"/>
          <w:szCs w:val="22"/>
        </w:rPr>
      </w:pPr>
      <w:r w:rsidRPr="002A692D">
        <w:rPr>
          <w:rFonts w:ascii="Georgia" w:hAnsi="Georgia"/>
          <w:b/>
          <w:sz w:val="22"/>
          <w:szCs w:val="22"/>
        </w:rPr>
        <w:t>Call to Order</w:t>
      </w:r>
      <w:r w:rsidR="00AE528D">
        <w:rPr>
          <w:rFonts w:ascii="Georgia" w:hAnsi="Georgia"/>
          <w:b/>
          <w:sz w:val="22"/>
          <w:szCs w:val="22"/>
        </w:rPr>
        <w:t xml:space="preserve"> </w:t>
      </w:r>
      <w:r w:rsidR="00873B81">
        <w:rPr>
          <w:rFonts w:ascii="Georgia" w:hAnsi="Georgia"/>
          <w:b/>
          <w:sz w:val="22"/>
          <w:szCs w:val="22"/>
        </w:rPr>
        <w:t xml:space="preserve">at </w:t>
      </w:r>
      <w:r w:rsidR="00D93313">
        <w:rPr>
          <w:rFonts w:ascii="Georgia" w:hAnsi="Georgia"/>
          <w:b/>
          <w:sz w:val="22"/>
          <w:szCs w:val="22"/>
        </w:rPr>
        <w:t>6:07</w:t>
      </w:r>
      <w:r w:rsidR="00873B81">
        <w:rPr>
          <w:rFonts w:ascii="Georgia" w:hAnsi="Georgia"/>
          <w:b/>
          <w:sz w:val="22"/>
          <w:szCs w:val="22"/>
        </w:rPr>
        <w:t xml:space="preserve"> pm</w:t>
      </w:r>
      <w:r w:rsidR="00132AF4" w:rsidRPr="002A692D">
        <w:rPr>
          <w:rFonts w:ascii="Georgia" w:hAnsi="Georgia"/>
          <w:b/>
          <w:sz w:val="22"/>
          <w:szCs w:val="22"/>
        </w:rPr>
        <w:tab/>
      </w:r>
      <w:r w:rsidR="00AE528D">
        <w:rPr>
          <w:rFonts w:ascii="Georgia" w:hAnsi="Georgia"/>
          <w:b/>
          <w:sz w:val="22"/>
          <w:szCs w:val="22"/>
        </w:rPr>
        <w:t xml:space="preserve">   </w:t>
      </w:r>
    </w:p>
    <w:p w14:paraId="0AD46D4E" w14:textId="77777777" w:rsidR="00E97020" w:rsidRDefault="00E97020" w:rsidP="002A692D">
      <w:pPr>
        <w:pStyle w:val="Default"/>
        <w:rPr>
          <w:b/>
          <w:bCs/>
          <w:sz w:val="22"/>
          <w:szCs w:val="22"/>
        </w:rPr>
      </w:pPr>
    </w:p>
    <w:p w14:paraId="41E7EAD1" w14:textId="77777777" w:rsidR="00973E8A" w:rsidRDefault="00973E8A" w:rsidP="00973E8A">
      <w:pPr>
        <w:pStyle w:val="Default"/>
        <w:rPr>
          <w:b/>
          <w:bCs/>
          <w:sz w:val="22"/>
          <w:szCs w:val="22"/>
        </w:rPr>
      </w:pPr>
      <w:r w:rsidRPr="002A692D">
        <w:rPr>
          <w:b/>
          <w:bCs/>
          <w:sz w:val="22"/>
          <w:szCs w:val="22"/>
        </w:rPr>
        <w:t xml:space="preserve">Public Comment </w:t>
      </w:r>
    </w:p>
    <w:p w14:paraId="5E013EFD" w14:textId="6D515BBE" w:rsidR="00873B81" w:rsidRPr="002A692D" w:rsidRDefault="00873B81" w:rsidP="00973E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 Public Present</w:t>
      </w:r>
    </w:p>
    <w:p w14:paraId="129C2A78" w14:textId="77777777" w:rsidR="00973E8A" w:rsidRDefault="00973E8A" w:rsidP="002A692D">
      <w:pPr>
        <w:pStyle w:val="Default"/>
        <w:rPr>
          <w:b/>
          <w:bCs/>
          <w:sz w:val="22"/>
          <w:szCs w:val="22"/>
        </w:rPr>
      </w:pPr>
    </w:p>
    <w:p w14:paraId="62A0A099" w14:textId="79281AE1" w:rsidR="002A692D" w:rsidRPr="002A692D" w:rsidRDefault="002A692D" w:rsidP="002A692D">
      <w:pPr>
        <w:pStyle w:val="Default"/>
        <w:rPr>
          <w:sz w:val="22"/>
          <w:szCs w:val="22"/>
        </w:rPr>
      </w:pPr>
      <w:r w:rsidRPr="002A692D">
        <w:rPr>
          <w:b/>
          <w:bCs/>
          <w:sz w:val="22"/>
          <w:szCs w:val="22"/>
        </w:rPr>
        <w:t xml:space="preserve">Discussion Items </w:t>
      </w:r>
    </w:p>
    <w:p w14:paraId="50B09F7F" w14:textId="1ECBE0D1" w:rsidR="00FD5B97" w:rsidRPr="00FD5B97" w:rsidRDefault="00FD5B97" w:rsidP="00FD5B97">
      <w:pPr>
        <w:pStyle w:val="Default"/>
        <w:numPr>
          <w:ilvl w:val="0"/>
          <w:numId w:val="21"/>
        </w:numPr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 xml:space="preserve">Update on Pillars – Gabi is still reviewing and editing </w:t>
      </w:r>
      <w:r w:rsidRPr="00FD5B97">
        <w:rPr>
          <w:rFonts w:cs="Times New Roman"/>
          <w:bCs/>
          <w:color w:val="auto"/>
          <w:sz w:val="22"/>
          <w:szCs w:val="22"/>
        </w:rPr>
        <w:t>pillars</w:t>
      </w:r>
    </w:p>
    <w:p w14:paraId="3A8C9A7C" w14:textId="092C057E" w:rsidR="00FD5B97" w:rsidRDefault="00FD5B97" w:rsidP="00FD5B97">
      <w:pPr>
        <w:pStyle w:val="Default"/>
        <w:ind w:left="1080"/>
        <w:rPr>
          <w:rFonts w:cs="Times New Roman"/>
          <w:bCs/>
          <w:color w:val="auto"/>
          <w:sz w:val="22"/>
          <w:szCs w:val="22"/>
        </w:rPr>
      </w:pPr>
      <w:r w:rsidRPr="00FD5B97">
        <w:rPr>
          <w:rFonts w:cs="Times New Roman"/>
          <w:b/>
          <w:i/>
          <w:iCs/>
          <w:color w:val="auto"/>
          <w:sz w:val="22"/>
          <w:szCs w:val="22"/>
        </w:rPr>
        <w:t>Communication</w:t>
      </w:r>
      <w:r>
        <w:rPr>
          <w:rFonts w:cs="Times New Roman"/>
          <w:bCs/>
          <w:color w:val="auto"/>
          <w:sz w:val="22"/>
          <w:szCs w:val="22"/>
        </w:rPr>
        <w:t xml:space="preserve"> should be the overarching base of </w:t>
      </w:r>
      <w:proofErr w:type="gramStart"/>
      <w:r>
        <w:rPr>
          <w:rFonts w:cs="Times New Roman"/>
          <w:bCs/>
          <w:color w:val="auto"/>
          <w:sz w:val="22"/>
          <w:szCs w:val="22"/>
        </w:rPr>
        <w:t>all of</w:t>
      </w:r>
      <w:proofErr w:type="gramEnd"/>
      <w:r>
        <w:rPr>
          <w:rFonts w:cs="Times New Roman"/>
          <w:bCs/>
          <w:color w:val="auto"/>
          <w:sz w:val="22"/>
          <w:szCs w:val="22"/>
        </w:rPr>
        <w:t xml:space="preserve"> the pillars with ideas floated of Board meetings potentially being streamed live, creating updates to the website and having a Board section in the School’s Friday Newsletter</w:t>
      </w:r>
      <w:r w:rsidR="0081090D">
        <w:rPr>
          <w:rFonts w:cs="Times New Roman"/>
          <w:bCs/>
          <w:color w:val="auto"/>
          <w:sz w:val="22"/>
          <w:szCs w:val="22"/>
        </w:rPr>
        <w:t>.</w:t>
      </w:r>
    </w:p>
    <w:p w14:paraId="13E01792" w14:textId="77777777" w:rsidR="0081090D" w:rsidRPr="0081090D" w:rsidRDefault="0081090D" w:rsidP="00FD5B97">
      <w:pPr>
        <w:pStyle w:val="Default"/>
        <w:ind w:left="1080"/>
        <w:rPr>
          <w:rFonts w:cs="Times New Roman"/>
          <w:bCs/>
          <w:color w:val="auto"/>
          <w:sz w:val="16"/>
          <w:szCs w:val="16"/>
        </w:rPr>
      </w:pPr>
    </w:p>
    <w:p w14:paraId="027995A5" w14:textId="77777777" w:rsidR="0081090D" w:rsidRDefault="00FD5B97" w:rsidP="0081090D">
      <w:pPr>
        <w:pStyle w:val="Default"/>
        <w:ind w:left="720" w:firstLine="360"/>
      </w:pPr>
      <w:r w:rsidRPr="00FD5B97">
        <w:rPr>
          <w:rFonts w:cs="Times New Roman"/>
          <w:b/>
          <w:i/>
          <w:iCs/>
          <w:color w:val="auto"/>
          <w:sz w:val="22"/>
          <w:szCs w:val="22"/>
        </w:rPr>
        <w:t>Attract Retain</w:t>
      </w:r>
      <w:r w:rsidRPr="00FD5B97">
        <w:rPr>
          <w:rFonts w:cs="Times New Roman"/>
          <w:bCs/>
          <w:color w:val="auto"/>
          <w:sz w:val="22"/>
          <w:szCs w:val="22"/>
        </w:rPr>
        <w:t xml:space="preserve"> – reviewed pillar</w:t>
      </w:r>
      <w:r w:rsidR="0081090D">
        <w:rPr>
          <w:rFonts w:cs="Times New Roman"/>
          <w:bCs/>
          <w:color w:val="auto"/>
          <w:sz w:val="22"/>
          <w:szCs w:val="22"/>
        </w:rPr>
        <w:t xml:space="preserve"> to capture verbiage of:</w:t>
      </w:r>
      <w:r w:rsidR="0081090D" w:rsidRPr="0081090D">
        <w:t xml:space="preserve"> </w:t>
      </w:r>
    </w:p>
    <w:p w14:paraId="27EB2948" w14:textId="2560444A" w:rsidR="0081090D" w:rsidRPr="0081090D" w:rsidRDefault="0081090D" w:rsidP="0081090D">
      <w:pPr>
        <w:pStyle w:val="Default"/>
        <w:ind w:left="1080"/>
        <w:rPr>
          <w:rFonts w:cs="Times New Roman"/>
          <w:bCs/>
          <w:color w:val="auto"/>
          <w:sz w:val="22"/>
          <w:szCs w:val="22"/>
        </w:rPr>
      </w:pPr>
      <w:r w:rsidRPr="0081090D">
        <w:rPr>
          <w:rFonts w:cs="Times New Roman"/>
          <w:bCs/>
          <w:color w:val="auto"/>
          <w:sz w:val="22"/>
          <w:szCs w:val="22"/>
        </w:rPr>
        <w:t>Become the center of the community</w:t>
      </w:r>
      <w:r>
        <w:rPr>
          <w:rFonts w:cs="Times New Roman"/>
          <w:bCs/>
          <w:color w:val="auto"/>
          <w:sz w:val="22"/>
          <w:szCs w:val="22"/>
        </w:rPr>
        <w:t>/</w:t>
      </w:r>
      <w:r w:rsidRPr="0081090D">
        <w:rPr>
          <w:rFonts w:cs="Times New Roman"/>
          <w:bCs/>
          <w:color w:val="auto"/>
          <w:sz w:val="22"/>
          <w:szCs w:val="22"/>
        </w:rPr>
        <w:t xml:space="preserve"> Build relationships &amp; partnerships</w:t>
      </w:r>
    </w:p>
    <w:p w14:paraId="7D9F888C" w14:textId="78D59E73" w:rsidR="0081090D" w:rsidRPr="0081090D" w:rsidRDefault="0081090D" w:rsidP="0081090D">
      <w:pPr>
        <w:pStyle w:val="Default"/>
        <w:ind w:left="1080"/>
        <w:rPr>
          <w:rFonts w:cs="Times New Roman"/>
          <w:bCs/>
          <w:color w:val="auto"/>
          <w:sz w:val="22"/>
          <w:szCs w:val="22"/>
        </w:rPr>
      </w:pPr>
      <w:r w:rsidRPr="0081090D">
        <w:rPr>
          <w:rFonts w:cs="Times New Roman"/>
          <w:bCs/>
          <w:color w:val="auto"/>
          <w:sz w:val="22"/>
          <w:szCs w:val="22"/>
        </w:rPr>
        <w:t>Promote enrollment</w:t>
      </w:r>
      <w:r>
        <w:rPr>
          <w:rFonts w:cs="Times New Roman"/>
          <w:bCs/>
          <w:color w:val="auto"/>
          <w:sz w:val="22"/>
          <w:szCs w:val="22"/>
        </w:rPr>
        <w:t>/</w:t>
      </w:r>
      <w:r w:rsidRPr="0081090D">
        <w:rPr>
          <w:rFonts w:cs="Times New Roman"/>
          <w:bCs/>
          <w:color w:val="auto"/>
          <w:sz w:val="22"/>
          <w:szCs w:val="22"/>
        </w:rPr>
        <w:t xml:space="preserve"> Engage community, parents &amp; staff</w:t>
      </w:r>
      <w:r>
        <w:rPr>
          <w:rFonts w:cs="Times New Roman"/>
          <w:bCs/>
          <w:color w:val="auto"/>
          <w:sz w:val="22"/>
          <w:szCs w:val="22"/>
        </w:rPr>
        <w:t>/</w:t>
      </w:r>
      <w:r w:rsidRPr="0081090D">
        <w:rPr>
          <w:rFonts w:cs="Times New Roman"/>
          <w:bCs/>
          <w:color w:val="auto"/>
          <w:sz w:val="22"/>
          <w:szCs w:val="22"/>
        </w:rPr>
        <w:t xml:space="preserve"> Gather input from community,</w:t>
      </w:r>
    </w:p>
    <w:p w14:paraId="13F78894" w14:textId="5BE11312" w:rsidR="00FD5B97" w:rsidRDefault="0081090D" w:rsidP="0081090D">
      <w:pPr>
        <w:pStyle w:val="Default"/>
        <w:ind w:left="1080"/>
        <w:rPr>
          <w:rFonts w:cs="Times New Roman"/>
          <w:bCs/>
          <w:color w:val="auto"/>
          <w:sz w:val="22"/>
          <w:szCs w:val="22"/>
        </w:rPr>
      </w:pPr>
      <w:r w:rsidRPr="0081090D">
        <w:rPr>
          <w:rFonts w:cs="Times New Roman"/>
          <w:bCs/>
          <w:color w:val="auto"/>
          <w:sz w:val="22"/>
          <w:szCs w:val="22"/>
        </w:rPr>
        <w:t>parents &amp; staff</w:t>
      </w:r>
      <w:r>
        <w:rPr>
          <w:rFonts w:cs="Times New Roman"/>
          <w:bCs/>
          <w:color w:val="auto"/>
          <w:sz w:val="22"/>
          <w:szCs w:val="22"/>
        </w:rPr>
        <w:t xml:space="preserve"> and </w:t>
      </w:r>
      <w:r w:rsidRPr="0081090D">
        <w:rPr>
          <w:rFonts w:cs="Times New Roman"/>
          <w:bCs/>
          <w:color w:val="auto"/>
          <w:sz w:val="22"/>
          <w:szCs w:val="22"/>
        </w:rPr>
        <w:t>Recruit board &amp; committee members</w:t>
      </w:r>
    </w:p>
    <w:p w14:paraId="4FED7EC9" w14:textId="77777777" w:rsidR="0081090D" w:rsidRPr="0081090D" w:rsidRDefault="0081090D" w:rsidP="0081090D">
      <w:pPr>
        <w:pStyle w:val="Default"/>
        <w:ind w:left="1080"/>
        <w:rPr>
          <w:rFonts w:cs="Times New Roman"/>
          <w:bCs/>
          <w:color w:val="auto"/>
          <w:sz w:val="16"/>
          <w:szCs w:val="16"/>
        </w:rPr>
      </w:pPr>
    </w:p>
    <w:p w14:paraId="1A3F5A54" w14:textId="4475856E" w:rsidR="00FD5B97" w:rsidRDefault="00FD5B97" w:rsidP="0081090D">
      <w:pPr>
        <w:pStyle w:val="Default"/>
        <w:ind w:left="720" w:firstLine="360"/>
        <w:rPr>
          <w:rFonts w:cs="Times New Roman"/>
          <w:bCs/>
          <w:color w:val="auto"/>
          <w:sz w:val="22"/>
          <w:szCs w:val="22"/>
        </w:rPr>
      </w:pPr>
      <w:r w:rsidRPr="0081090D">
        <w:rPr>
          <w:rFonts w:cs="Times New Roman"/>
          <w:b/>
          <w:color w:val="auto"/>
          <w:sz w:val="22"/>
          <w:szCs w:val="22"/>
        </w:rPr>
        <w:t>Educate</w:t>
      </w:r>
      <w:r w:rsidR="0081090D" w:rsidRPr="0081090D">
        <w:rPr>
          <w:rFonts w:cs="Times New Roman"/>
          <w:b/>
          <w:color w:val="auto"/>
          <w:sz w:val="22"/>
          <w:szCs w:val="22"/>
        </w:rPr>
        <w:t xml:space="preserve"> and </w:t>
      </w:r>
      <w:proofErr w:type="gramStart"/>
      <w:r w:rsidR="0081090D" w:rsidRPr="0081090D">
        <w:rPr>
          <w:rFonts w:cs="Times New Roman"/>
          <w:b/>
          <w:color w:val="auto"/>
          <w:sz w:val="22"/>
          <w:szCs w:val="22"/>
        </w:rPr>
        <w:t>Celebrate</w:t>
      </w:r>
      <w:proofErr w:type="gramEnd"/>
      <w:r w:rsidR="0081090D">
        <w:rPr>
          <w:rFonts w:cs="Times New Roman"/>
          <w:bCs/>
          <w:color w:val="auto"/>
          <w:sz w:val="22"/>
          <w:szCs w:val="22"/>
        </w:rPr>
        <w:t xml:space="preserve"> </w:t>
      </w:r>
      <w:r w:rsidRPr="00FD5B97">
        <w:rPr>
          <w:rFonts w:cs="Times New Roman"/>
          <w:bCs/>
          <w:color w:val="auto"/>
          <w:sz w:val="22"/>
          <w:szCs w:val="22"/>
        </w:rPr>
        <w:t xml:space="preserve"> – reviewed pillar</w:t>
      </w:r>
      <w:r w:rsidR="0081090D">
        <w:rPr>
          <w:rFonts w:cs="Times New Roman"/>
          <w:bCs/>
          <w:color w:val="auto"/>
          <w:sz w:val="22"/>
          <w:szCs w:val="22"/>
        </w:rPr>
        <w:t xml:space="preserve"> to capture:</w:t>
      </w:r>
    </w:p>
    <w:p w14:paraId="4DF54198" w14:textId="48D0027E" w:rsidR="0081090D" w:rsidRPr="0081090D" w:rsidRDefault="0081090D" w:rsidP="0081090D">
      <w:pPr>
        <w:pStyle w:val="Default"/>
        <w:ind w:left="1080"/>
        <w:rPr>
          <w:rFonts w:cs="Times New Roman"/>
          <w:bCs/>
          <w:color w:val="auto"/>
          <w:sz w:val="22"/>
          <w:szCs w:val="22"/>
        </w:rPr>
      </w:pPr>
      <w:r w:rsidRPr="0081090D">
        <w:rPr>
          <w:rFonts w:cs="Times New Roman"/>
          <w:bCs/>
          <w:color w:val="auto"/>
          <w:sz w:val="22"/>
          <w:szCs w:val="22"/>
        </w:rPr>
        <w:t>Internal &amp; external stakeholders</w:t>
      </w:r>
      <w:r>
        <w:rPr>
          <w:rFonts w:cs="Times New Roman"/>
          <w:bCs/>
          <w:color w:val="auto"/>
          <w:sz w:val="22"/>
          <w:szCs w:val="22"/>
        </w:rPr>
        <w:t xml:space="preserve">/Provide </w:t>
      </w:r>
      <w:r w:rsidRPr="0081090D">
        <w:rPr>
          <w:rFonts w:cs="Times New Roman"/>
          <w:bCs/>
          <w:color w:val="auto"/>
          <w:sz w:val="22"/>
          <w:szCs w:val="22"/>
        </w:rPr>
        <w:t>families with the right information</w:t>
      </w:r>
      <w:r>
        <w:rPr>
          <w:rFonts w:cs="Times New Roman"/>
          <w:bCs/>
          <w:color w:val="auto"/>
          <w:sz w:val="22"/>
          <w:szCs w:val="22"/>
        </w:rPr>
        <w:t xml:space="preserve"> about Charter Schools</w:t>
      </w:r>
    </w:p>
    <w:p w14:paraId="2BCF62A2" w14:textId="384A3888" w:rsidR="0081090D" w:rsidRPr="0081090D" w:rsidRDefault="0081090D" w:rsidP="0081090D">
      <w:pPr>
        <w:pStyle w:val="Default"/>
        <w:ind w:left="720" w:firstLine="360"/>
        <w:rPr>
          <w:rFonts w:cs="Times New Roman"/>
          <w:bCs/>
          <w:color w:val="auto"/>
          <w:sz w:val="22"/>
          <w:szCs w:val="22"/>
        </w:rPr>
      </w:pPr>
      <w:proofErr w:type="gramStart"/>
      <w:r w:rsidRPr="0081090D">
        <w:rPr>
          <w:rFonts w:cs="Times New Roman"/>
          <w:bCs/>
          <w:color w:val="auto"/>
          <w:sz w:val="22"/>
          <w:szCs w:val="22"/>
        </w:rPr>
        <w:t>Educate</w:t>
      </w:r>
      <w:proofErr w:type="gramEnd"/>
      <w:r w:rsidRPr="0081090D">
        <w:rPr>
          <w:rFonts w:cs="Times New Roman"/>
          <w:bCs/>
          <w:color w:val="auto"/>
          <w:sz w:val="22"/>
          <w:szCs w:val="22"/>
        </w:rPr>
        <w:t xml:space="preserve"> about the board &amp;</w:t>
      </w:r>
      <w:r>
        <w:rPr>
          <w:rFonts w:cs="Times New Roman"/>
          <w:bCs/>
          <w:color w:val="auto"/>
          <w:sz w:val="22"/>
          <w:szCs w:val="22"/>
        </w:rPr>
        <w:t xml:space="preserve"> </w:t>
      </w:r>
      <w:r w:rsidRPr="0081090D">
        <w:rPr>
          <w:rFonts w:cs="Times New Roman"/>
          <w:bCs/>
          <w:color w:val="auto"/>
          <w:sz w:val="22"/>
          <w:szCs w:val="22"/>
        </w:rPr>
        <w:t>committees</w:t>
      </w:r>
      <w:r>
        <w:rPr>
          <w:rFonts w:cs="Times New Roman"/>
          <w:bCs/>
          <w:color w:val="auto"/>
          <w:sz w:val="22"/>
          <w:szCs w:val="22"/>
        </w:rPr>
        <w:t>/</w:t>
      </w:r>
      <w:r w:rsidRPr="0081090D">
        <w:rPr>
          <w:rFonts w:cs="Times New Roman"/>
          <w:bCs/>
          <w:color w:val="auto"/>
          <w:sz w:val="22"/>
          <w:szCs w:val="22"/>
        </w:rPr>
        <w:t xml:space="preserve"> School history</w:t>
      </w:r>
      <w:r>
        <w:rPr>
          <w:rFonts w:cs="Times New Roman"/>
          <w:bCs/>
          <w:color w:val="auto"/>
          <w:sz w:val="22"/>
          <w:szCs w:val="22"/>
        </w:rPr>
        <w:t>/</w:t>
      </w:r>
      <w:r w:rsidRPr="0081090D">
        <w:rPr>
          <w:rFonts w:cs="Times New Roman"/>
          <w:bCs/>
          <w:color w:val="auto"/>
          <w:sz w:val="22"/>
          <w:szCs w:val="22"/>
        </w:rPr>
        <w:t xml:space="preserve"> Education for Sustainability</w:t>
      </w:r>
    </w:p>
    <w:p w14:paraId="0B331751" w14:textId="1C042EED" w:rsidR="0081090D" w:rsidRDefault="0081090D" w:rsidP="0081090D">
      <w:pPr>
        <w:pStyle w:val="Default"/>
        <w:ind w:left="720" w:firstLine="360"/>
        <w:rPr>
          <w:rFonts w:cs="Times New Roman"/>
          <w:bCs/>
          <w:color w:val="auto"/>
          <w:sz w:val="22"/>
          <w:szCs w:val="22"/>
        </w:rPr>
      </w:pPr>
      <w:r w:rsidRPr="0081090D">
        <w:rPr>
          <w:rFonts w:cs="Times New Roman"/>
          <w:bCs/>
          <w:color w:val="auto"/>
          <w:sz w:val="22"/>
          <w:szCs w:val="22"/>
        </w:rPr>
        <w:t>Highlight student &amp; school success</w:t>
      </w:r>
      <w:r>
        <w:rPr>
          <w:rFonts w:cs="Times New Roman"/>
          <w:bCs/>
          <w:color w:val="auto"/>
          <w:sz w:val="22"/>
          <w:szCs w:val="22"/>
        </w:rPr>
        <w:t>/</w:t>
      </w:r>
      <w:r w:rsidRPr="0081090D">
        <w:rPr>
          <w:rFonts w:cs="Times New Roman"/>
          <w:bCs/>
          <w:color w:val="auto"/>
          <w:sz w:val="22"/>
          <w:szCs w:val="22"/>
        </w:rPr>
        <w:t xml:space="preserve"> Highlight staff achievement</w:t>
      </w:r>
    </w:p>
    <w:p w14:paraId="3C9023A0" w14:textId="77777777" w:rsidR="00FD5B97" w:rsidRPr="00FD5B97" w:rsidRDefault="00FD5B97" w:rsidP="0081090D">
      <w:pPr>
        <w:pStyle w:val="Default"/>
        <w:rPr>
          <w:rFonts w:cs="Times New Roman"/>
          <w:bCs/>
          <w:color w:val="auto"/>
          <w:sz w:val="22"/>
          <w:szCs w:val="22"/>
        </w:rPr>
      </w:pPr>
    </w:p>
    <w:p w14:paraId="569824D5" w14:textId="3B356007" w:rsidR="0081090D" w:rsidRPr="0081090D" w:rsidRDefault="0081090D" w:rsidP="0081090D">
      <w:pPr>
        <w:pStyle w:val="ListParagraph"/>
        <w:numPr>
          <w:ilvl w:val="0"/>
          <w:numId w:val="21"/>
        </w:numPr>
        <w:rPr>
          <w:rFonts w:ascii="Georgia" w:hAnsi="Georgia"/>
          <w:sz w:val="22"/>
          <w:szCs w:val="22"/>
        </w:rPr>
      </w:pPr>
      <w:r w:rsidRPr="0081090D">
        <w:rPr>
          <w:rFonts w:ascii="Georgia" w:hAnsi="Georgia"/>
          <w:bCs w:val="0"/>
          <w:sz w:val="22"/>
          <w:szCs w:val="22"/>
        </w:rPr>
        <w:t xml:space="preserve">Update </w:t>
      </w:r>
      <w:proofErr w:type="spellStart"/>
      <w:r w:rsidRPr="0081090D">
        <w:rPr>
          <w:rFonts w:ascii="Georgia" w:hAnsi="Georgia"/>
          <w:bCs w:val="0"/>
          <w:sz w:val="22"/>
          <w:szCs w:val="22"/>
        </w:rPr>
        <w:t>ByLaws</w:t>
      </w:r>
      <w:proofErr w:type="spellEnd"/>
      <w:r w:rsidRPr="0081090D">
        <w:rPr>
          <w:rFonts w:ascii="Georgia" w:hAnsi="Georgia"/>
          <w:bCs w:val="0"/>
          <w:sz w:val="22"/>
          <w:szCs w:val="22"/>
        </w:rPr>
        <w:t xml:space="preserve"> and Board Policy. Current Bylaws and Board Policy 200.24 will need to </w:t>
      </w:r>
      <w:proofErr w:type="gramStart"/>
      <w:r w:rsidRPr="0081090D">
        <w:rPr>
          <w:rFonts w:ascii="Georgia" w:hAnsi="Georgia"/>
          <w:bCs w:val="0"/>
          <w:sz w:val="22"/>
          <w:szCs w:val="22"/>
        </w:rPr>
        <w:t>updated</w:t>
      </w:r>
      <w:proofErr w:type="gramEnd"/>
      <w:r w:rsidRPr="0081090D">
        <w:rPr>
          <w:rFonts w:ascii="Georgia" w:hAnsi="Georgia"/>
          <w:bCs w:val="0"/>
          <w:sz w:val="22"/>
          <w:szCs w:val="22"/>
        </w:rPr>
        <w:t xml:space="preserve"> to reflect committee structure and purpose. Rebekka </w:t>
      </w:r>
      <w:r w:rsidRPr="0081090D">
        <w:rPr>
          <w:rFonts w:ascii="Georgia" w:hAnsi="Georgia"/>
          <w:sz w:val="22"/>
          <w:szCs w:val="22"/>
        </w:rPr>
        <w:t xml:space="preserve">suggested </w:t>
      </w:r>
      <w:proofErr w:type="gramStart"/>
      <w:r w:rsidRPr="0081090D">
        <w:rPr>
          <w:rFonts w:ascii="Georgia" w:hAnsi="Georgia"/>
          <w:sz w:val="22"/>
          <w:szCs w:val="22"/>
        </w:rPr>
        <w:t>bring</w:t>
      </w:r>
      <w:proofErr w:type="gramEnd"/>
      <w:r w:rsidRPr="0081090D">
        <w:rPr>
          <w:rFonts w:ascii="Georgia" w:hAnsi="Georgia"/>
          <w:sz w:val="22"/>
          <w:szCs w:val="22"/>
        </w:rPr>
        <w:t xml:space="preserve"> the document to the board as touch point to ensure we are all moving in same direction and to look for additional feedback</w:t>
      </w:r>
      <w:r>
        <w:rPr>
          <w:rFonts w:ascii="Georgia" w:hAnsi="Georgia"/>
          <w:sz w:val="22"/>
          <w:szCs w:val="22"/>
        </w:rPr>
        <w:t xml:space="preserve"> and bring any policy or bylaw suggested changes to the Governance Committee for review. </w:t>
      </w:r>
    </w:p>
    <w:p w14:paraId="637C715B" w14:textId="25C9D6D2" w:rsidR="003F28BC" w:rsidRPr="003F28BC" w:rsidRDefault="003F28BC" w:rsidP="0081090D">
      <w:pPr>
        <w:pStyle w:val="Default"/>
        <w:ind w:left="720"/>
        <w:rPr>
          <w:rFonts w:cs="Times New Roman"/>
          <w:bCs/>
          <w:color w:val="auto"/>
          <w:sz w:val="22"/>
          <w:szCs w:val="22"/>
        </w:rPr>
      </w:pPr>
    </w:p>
    <w:p w14:paraId="33CBBF8F" w14:textId="32BD1F5B" w:rsidR="00B81475" w:rsidRDefault="00B81475" w:rsidP="00B81475">
      <w:pPr>
        <w:pStyle w:val="Default"/>
        <w:numPr>
          <w:ilvl w:val="0"/>
          <w:numId w:val="21"/>
        </w:numPr>
        <w:rPr>
          <w:rFonts w:cs="Times New Roman"/>
          <w:bCs/>
          <w:color w:val="auto"/>
          <w:sz w:val="22"/>
          <w:szCs w:val="22"/>
        </w:rPr>
      </w:pPr>
      <w:r w:rsidRPr="00D93313">
        <w:rPr>
          <w:rFonts w:cs="Times New Roman"/>
          <w:bCs/>
          <w:color w:val="auto"/>
          <w:sz w:val="22"/>
          <w:szCs w:val="22"/>
        </w:rPr>
        <w:t xml:space="preserve">Review Minutes from Previous Meetings </w:t>
      </w:r>
    </w:p>
    <w:p w14:paraId="237B6C32" w14:textId="09012689" w:rsidR="00B81475" w:rsidRDefault="00D93313" w:rsidP="003F28BC">
      <w:pPr>
        <w:pStyle w:val="Default"/>
        <w:ind w:left="1440"/>
        <w:rPr>
          <w:rFonts w:cs="Times New Roman"/>
          <w:bCs/>
          <w:color w:val="auto"/>
          <w:sz w:val="22"/>
          <w:szCs w:val="22"/>
        </w:rPr>
      </w:pPr>
      <w:r>
        <w:rPr>
          <w:rFonts w:cs="Times New Roman"/>
          <w:bCs/>
          <w:color w:val="auto"/>
          <w:sz w:val="22"/>
          <w:szCs w:val="22"/>
        </w:rPr>
        <w:t xml:space="preserve">No </w:t>
      </w:r>
      <w:r w:rsidR="003F28BC">
        <w:rPr>
          <w:rFonts w:cs="Times New Roman"/>
          <w:bCs/>
          <w:color w:val="auto"/>
          <w:sz w:val="22"/>
          <w:szCs w:val="22"/>
        </w:rPr>
        <w:t xml:space="preserve">comments made on previous meeting </w:t>
      </w:r>
      <w:r>
        <w:rPr>
          <w:rFonts w:cs="Times New Roman"/>
          <w:bCs/>
          <w:color w:val="auto"/>
          <w:sz w:val="22"/>
          <w:szCs w:val="22"/>
        </w:rPr>
        <w:t xml:space="preserve">minutes </w:t>
      </w:r>
    </w:p>
    <w:p w14:paraId="7F79382D" w14:textId="77777777" w:rsidR="003F28BC" w:rsidRDefault="003F28BC" w:rsidP="003F28BC">
      <w:pPr>
        <w:pStyle w:val="Default"/>
        <w:ind w:left="1440"/>
        <w:rPr>
          <w:rFonts w:cs="Times New Roman"/>
          <w:b/>
          <w:bCs/>
          <w:color w:val="auto"/>
          <w:sz w:val="22"/>
          <w:szCs w:val="22"/>
        </w:rPr>
      </w:pPr>
    </w:p>
    <w:p w14:paraId="44E1B4A7" w14:textId="2A809FB3" w:rsidR="002A692D" w:rsidRDefault="002A692D" w:rsidP="00B81475">
      <w:pPr>
        <w:pStyle w:val="Default"/>
        <w:rPr>
          <w:b/>
          <w:bCs/>
          <w:sz w:val="22"/>
          <w:szCs w:val="22"/>
        </w:rPr>
      </w:pPr>
      <w:r w:rsidRPr="002A692D">
        <w:rPr>
          <w:b/>
          <w:bCs/>
          <w:sz w:val="22"/>
          <w:szCs w:val="22"/>
        </w:rPr>
        <w:t xml:space="preserve">Action Items </w:t>
      </w:r>
    </w:p>
    <w:p w14:paraId="05ABDFBF" w14:textId="2412E690" w:rsidR="002A692D" w:rsidRDefault="000D7831" w:rsidP="003F28BC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1</w:t>
      </w:r>
      <w:r w:rsidR="00D93313" w:rsidRPr="00D93313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  A motion was made by Rebekka Herrington to m</w:t>
      </w:r>
      <w:r w:rsidRPr="000D7831">
        <w:rPr>
          <w:sz w:val="22"/>
          <w:szCs w:val="22"/>
        </w:rPr>
        <w:t xml:space="preserve">ove pillars for presentation to the board – Gabi </w:t>
      </w:r>
      <w:r>
        <w:rPr>
          <w:sz w:val="22"/>
          <w:szCs w:val="22"/>
        </w:rPr>
        <w:t xml:space="preserve">seconded – all ayes. Gabi </w:t>
      </w:r>
      <w:r w:rsidRPr="000D7831">
        <w:rPr>
          <w:sz w:val="22"/>
          <w:szCs w:val="22"/>
        </w:rPr>
        <w:t>will present to the board at the next board meeting.</w:t>
      </w:r>
      <w:r w:rsidR="003F28BC">
        <w:rPr>
          <w:sz w:val="22"/>
          <w:szCs w:val="22"/>
        </w:rPr>
        <w:t xml:space="preserve"> </w:t>
      </w:r>
    </w:p>
    <w:p w14:paraId="74C9EE3C" w14:textId="77777777" w:rsidR="003F28BC" w:rsidRPr="002A692D" w:rsidRDefault="003F28BC" w:rsidP="003F28BC">
      <w:pPr>
        <w:pStyle w:val="Default"/>
        <w:ind w:left="360"/>
        <w:rPr>
          <w:b/>
          <w:bCs/>
          <w:sz w:val="22"/>
          <w:szCs w:val="22"/>
        </w:rPr>
      </w:pPr>
    </w:p>
    <w:p w14:paraId="2DB35EB5" w14:textId="77777777" w:rsidR="008B0A59" w:rsidRDefault="008B0A59" w:rsidP="008B0A59">
      <w:pPr>
        <w:rPr>
          <w:rFonts w:ascii="Georgia" w:hAnsi="Georgia"/>
          <w:b/>
          <w:sz w:val="22"/>
          <w:szCs w:val="22"/>
        </w:rPr>
      </w:pPr>
      <w:r w:rsidRPr="002A692D">
        <w:rPr>
          <w:rFonts w:ascii="Georgia" w:hAnsi="Georgia"/>
          <w:b/>
          <w:sz w:val="22"/>
          <w:szCs w:val="22"/>
        </w:rPr>
        <w:t xml:space="preserve">New Business        </w:t>
      </w:r>
    </w:p>
    <w:p w14:paraId="5D937440" w14:textId="77777777" w:rsidR="00BB2A6B" w:rsidRDefault="00BB2A6B" w:rsidP="008B0A59">
      <w:pPr>
        <w:rPr>
          <w:rFonts w:ascii="Georgia" w:hAnsi="Georgia"/>
          <w:b/>
          <w:sz w:val="22"/>
          <w:szCs w:val="22"/>
        </w:rPr>
      </w:pPr>
    </w:p>
    <w:p w14:paraId="535EEF7E" w14:textId="7CDFA605" w:rsidR="008B0A59" w:rsidRPr="002A692D" w:rsidRDefault="008B0A59" w:rsidP="008B0A59">
      <w:pPr>
        <w:rPr>
          <w:rFonts w:ascii="Georgia" w:hAnsi="Georgia"/>
          <w:b/>
          <w:sz w:val="22"/>
          <w:szCs w:val="22"/>
        </w:rPr>
      </w:pPr>
      <w:r w:rsidRPr="002A692D">
        <w:rPr>
          <w:rFonts w:ascii="Georgia" w:hAnsi="Georgia"/>
          <w:b/>
          <w:sz w:val="22"/>
          <w:szCs w:val="22"/>
        </w:rPr>
        <w:t>Adjourn</w:t>
      </w:r>
    </w:p>
    <w:p w14:paraId="4523EF06" w14:textId="77777777" w:rsidR="000D7831" w:rsidRDefault="003F28BC" w:rsidP="003F28BC">
      <w:pPr>
        <w:spacing w:after="160" w:line="256" w:lineRule="auto"/>
        <w:ind w:left="450"/>
        <w:rPr>
          <w:rFonts w:ascii="Georgia" w:hAnsi="Georgia"/>
          <w:sz w:val="22"/>
          <w:szCs w:val="22"/>
        </w:rPr>
      </w:pPr>
      <w:r w:rsidRPr="003F28BC">
        <w:rPr>
          <w:rFonts w:ascii="Georgia" w:hAnsi="Georgia"/>
          <w:sz w:val="22"/>
          <w:szCs w:val="22"/>
        </w:rPr>
        <w:t xml:space="preserve">Motion to Adjourn made by </w:t>
      </w:r>
      <w:r w:rsidR="000D7831">
        <w:rPr>
          <w:rFonts w:ascii="Georgia" w:hAnsi="Georgia"/>
          <w:sz w:val="22"/>
          <w:szCs w:val="22"/>
        </w:rPr>
        <w:t xml:space="preserve">Rebekka Herrington , seconded by </w:t>
      </w:r>
      <w:r w:rsidRPr="003F28BC">
        <w:rPr>
          <w:rFonts w:ascii="Georgia" w:hAnsi="Georgia"/>
          <w:sz w:val="22"/>
          <w:szCs w:val="22"/>
        </w:rPr>
        <w:t>Meghan Dawson</w:t>
      </w:r>
      <w:r w:rsidR="000D7831">
        <w:rPr>
          <w:rFonts w:ascii="Georgia" w:hAnsi="Georgia"/>
          <w:sz w:val="22"/>
          <w:szCs w:val="22"/>
        </w:rPr>
        <w:t xml:space="preserve"> -</w:t>
      </w:r>
      <w:r w:rsidRPr="003F28BC">
        <w:rPr>
          <w:rFonts w:ascii="Georgia" w:hAnsi="Georgia"/>
          <w:sz w:val="22"/>
          <w:szCs w:val="22"/>
        </w:rPr>
        <w:t xml:space="preserve"> All ayes </w:t>
      </w:r>
    </w:p>
    <w:p w14:paraId="096BA4B5" w14:textId="2C3BE09B" w:rsidR="003F28BC" w:rsidRPr="003F28BC" w:rsidRDefault="00793922" w:rsidP="000D7831">
      <w:pPr>
        <w:spacing w:after="160" w:line="256" w:lineRule="auto"/>
        <w:ind w:firstLine="450"/>
        <w:rPr>
          <w:rFonts w:ascii="Georgia" w:hAnsi="Georgia"/>
          <w:b/>
          <w:bCs w:val="0"/>
          <w:sz w:val="22"/>
          <w:szCs w:val="22"/>
        </w:rPr>
      </w:pPr>
      <w:r>
        <w:rPr>
          <w:rFonts w:ascii="Times New Roman" w:hAnsi="Times New Roman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AC348" wp14:editId="6F96A9B2">
                <wp:simplePos x="0" y="0"/>
                <wp:positionH relativeFrom="page">
                  <wp:posOffset>400050</wp:posOffset>
                </wp:positionH>
                <wp:positionV relativeFrom="paragraph">
                  <wp:posOffset>227965</wp:posOffset>
                </wp:positionV>
                <wp:extent cx="6953250" cy="1047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5FDF" w14:textId="77777777" w:rsidR="00FB3F4B" w:rsidRPr="00841ECC" w:rsidRDefault="00FB3F4B" w:rsidP="00FB3F4B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Thank you for attending the meeting of the PCCS Board of Education. Individual board members do not respond to public comment. For questions or comments, please e-mail the Board at </w:t>
                            </w:r>
                            <w:hyperlink r:id="rId8" w:history="1">
                              <w:r w:rsidRPr="00841ECC">
                                <w:rPr>
                                  <w:rStyle w:val="Hyperlink"/>
                                  <w:rFonts w:ascii="Georgia" w:hAnsi="Georgia"/>
                                  <w:sz w:val="18"/>
                                  <w:szCs w:val="18"/>
                                </w:rPr>
                                <w:t>board@pccharterschool.org</w:t>
                              </w:r>
                            </w:hyperlink>
                            <w:r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. Board e-mails are received and responded to by the Board President.  </w:t>
                            </w:r>
                          </w:p>
                          <w:p w14:paraId="6654C91F" w14:textId="77777777" w:rsidR="00FB3F4B" w:rsidRPr="00841ECC" w:rsidRDefault="00FB3F4B" w:rsidP="00FB3F4B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5DB4A5AB" w14:textId="50CF69D7" w:rsidR="00FB3F4B" w:rsidRPr="00841ECC" w:rsidRDefault="00FB3F4B" w:rsidP="00FB3F4B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The PCCS </w:t>
                            </w:r>
                            <w:r w:rsidR="003F28B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Outreach consists</w:t>
                            </w:r>
                            <w:r w:rsidR="00BA2AF3"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of:</w:t>
                            </w:r>
                          </w:p>
                          <w:p w14:paraId="7644712D" w14:textId="77777777" w:rsidR="00FB3F4B" w:rsidRPr="00841ECC" w:rsidRDefault="00FB3F4B" w:rsidP="00FB3F4B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5B96631B" w14:textId="7180A2A6" w:rsidR="00FB3F4B" w:rsidRDefault="00BA2AF3" w:rsidP="00FB3F4B">
                            <w:pPr>
                              <w:rPr>
                                <w:rFonts w:ascii="Georgia" w:hAnsi="Georgia"/>
                                <w:sz w:val="20"/>
                              </w:rPr>
                            </w:pPr>
                            <w:r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Chair</w:t>
                            </w:r>
                            <w:r w:rsidR="00FB3F4B"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3F28B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Gabi White</w:t>
                            </w:r>
                            <w:r w:rsidR="003F28B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ab/>
                            </w:r>
                            <w:r w:rsidR="003F28B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ab/>
                            </w:r>
                            <w:r w:rsidR="00873B81"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Rebekka Herrington </w:t>
                            </w:r>
                            <w:r w:rsidR="00873B81"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ab/>
                            </w:r>
                            <w:r w:rsidR="00873B81"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ab/>
                            </w:r>
                            <w:r w:rsidR="003F28B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Rebecca Daughtery</w:t>
                            </w:r>
                            <w:r w:rsidR="0079392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9392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ab/>
                              <w:t>Meghan Dawson</w:t>
                            </w:r>
                            <w:r w:rsidR="00FB3F4B"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FB3F4B" w:rsidRPr="00841E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ab/>
                            </w:r>
                            <w:r w:rsidR="00FB3F4B">
                              <w:rPr>
                                <w:rFonts w:ascii="Georgia" w:hAnsi="Georgia"/>
                                <w:sz w:val="20"/>
                              </w:rPr>
                              <w:tab/>
                            </w:r>
                          </w:p>
                          <w:p w14:paraId="3364D90D" w14:textId="77777777" w:rsidR="00FB3F4B" w:rsidRDefault="00FB3F4B" w:rsidP="00FB3F4B">
                            <w:r>
                              <w:t xml:space="preserve">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AC3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pt;margin-top:17.95pt;width:547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">
                <v:textbox>
                  <w:txbxContent>
                    <w:p w14:paraId="4DF25FDF" w14:textId="77777777" w:rsidR="00FB3F4B" w:rsidRPr="00841ECC" w:rsidRDefault="00FB3F4B" w:rsidP="00FB3F4B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Thank you for attending the meeting of the PCCS Board of Education. Individual board members do not respond to public comment. For questions or comments, please e-mail the Board at </w:t>
                      </w:r>
                      <w:hyperlink r:id="rId9" w:history="1">
                        <w:r w:rsidRPr="00841ECC">
                          <w:rPr>
                            <w:rStyle w:val="Hyperlink"/>
                            <w:rFonts w:ascii="Georgia" w:hAnsi="Georgia"/>
                            <w:sz w:val="18"/>
                            <w:szCs w:val="18"/>
                          </w:rPr>
                          <w:t>board@pccharterschool.org</w:t>
                        </w:r>
                      </w:hyperlink>
                      <w:r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. Board e-mails are received and responded to by the Board President.  </w:t>
                      </w:r>
                    </w:p>
                    <w:p w14:paraId="6654C91F" w14:textId="77777777" w:rsidR="00FB3F4B" w:rsidRPr="00841ECC" w:rsidRDefault="00FB3F4B" w:rsidP="00FB3F4B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5DB4A5AB" w14:textId="50CF69D7" w:rsidR="00FB3F4B" w:rsidRPr="00841ECC" w:rsidRDefault="00FB3F4B" w:rsidP="00FB3F4B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The PCCS </w:t>
                      </w:r>
                      <w:r w:rsidR="003F28BC">
                        <w:rPr>
                          <w:rFonts w:ascii="Georgia" w:hAnsi="Georgia"/>
                          <w:sz w:val="18"/>
                          <w:szCs w:val="18"/>
                        </w:rPr>
                        <w:t>Outreach consists</w:t>
                      </w:r>
                      <w:r w:rsidR="00BA2AF3"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>of:</w:t>
                      </w:r>
                    </w:p>
                    <w:p w14:paraId="7644712D" w14:textId="77777777" w:rsidR="00FB3F4B" w:rsidRPr="00841ECC" w:rsidRDefault="00FB3F4B" w:rsidP="00FB3F4B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5B96631B" w14:textId="7180A2A6" w:rsidR="00FB3F4B" w:rsidRDefault="00BA2AF3" w:rsidP="00FB3F4B">
                      <w:pPr>
                        <w:rPr>
                          <w:rFonts w:ascii="Georgia" w:hAnsi="Georgia"/>
                          <w:sz w:val="20"/>
                        </w:rPr>
                      </w:pPr>
                      <w:r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>Chair</w:t>
                      </w:r>
                      <w:r w:rsidR="00FB3F4B"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: </w:t>
                      </w:r>
                      <w:r w:rsidR="003F28BC">
                        <w:rPr>
                          <w:rFonts w:ascii="Georgia" w:hAnsi="Georgia"/>
                          <w:sz w:val="18"/>
                          <w:szCs w:val="18"/>
                        </w:rPr>
                        <w:t>Gabi White</w:t>
                      </w:r>
                      <w:r w:rsidR="003F28BC">
                        <w:rPr>
                          <w:rFonts w:ascii="Georgia" w:hAnsi="Georgia"/>
                          <w:sz w:val="18"/>
                          <w:szCs w:val="18"/>
                        </w:rPr>
                        <w:tab/>
                      </w:r>
                      <w:r w:rsidR="003F28BC">
                        <w:rPr>
                          <w:rFonts w:ascii="Georgia" w:hAnsi="Georgia"/>
                          <w:sz w:val="18"/>
                          <w:szCs w:val="18"/>
                        </w:rPr>
                        <w:tab/>
                      </w:r>
                      <w:r w:rsidR="00873B81"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Rebekka Herrington </w:t>
                      </w:r>
                      <w:r w:rsidR="00873B81"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ab/>
                      </w:r>
                      <w:r w:rsidR="00873B81"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ab/>
                      </w:r>
                      <w:r w:rsidR="003F28BC">
                        <w:rPr>
                          <w:rFonts w:ascii="Georgia" w:hAnsi="Georgia"/>
                          <w:sz w:val="18"/>
                          <w:szCs w:val="18"/>
                        </w:rPr>
                        <w:t>Rebecca Daughtery</w:t>
                      </w:r>
                      <w:r w:rsidR="00793922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 </w:t>
                      </w:r>
                      <w:r w:rsidR="00793922">
                        <w:rPr>
                          <w:rFonts w:ascii="Georgia" w:hAnsi="Georgia"/>
                          <w:sz w:val="18"/>
                          <w:szCs w:val="18"/>
                        </w:rPr>
                        <w:tab/>
                        <w:t>Meghan Dawson</w:t>
                      </w:r>
                      <w:r w:rsidR="00FB3F4B"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        </w:t>
                      </w:r>
                      <w:r w:rsidR="00FB3F4B" w:rsidRPr="00841ECC">
                        <w:rPr>
                          <w:rFonts w:ascii="Georgia" w:hAnsi="Georgia"/>
                          <w:sz w:val="18"/>
                          <w:szCs w:val="18"/>
                        </w:rPr>
                        <w:tab/>
                      </w:r>
                      <w:r w:rsidR="00FB3F4B">
                        <w:rPr>
                          <w:rFonts w:ascii="Georgia" w:hAnsi="Georgia"/>
                          <w:sz w:val="20"/>
                        </w:rPr>
                        <w:tab/>
                      </w:r>
                    </w:p>
                    <w:p w14:paraId="3364D90D" w14:textId="77777777" w:rsidR="00FB3F4B" w:rsidRDefault="00FB3F4B" w:rsidP="00FB3F4B">
                      <w:r>
                        <w:t xml:space="preserve">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F28BC" w:rsidRPr="003F28BC">
        <w:rPr>
          <w:rFonts w:ascii="Georgia" w:hAnsi="Georgia"/>
          <w:sz w:val="22"/>
          <w:szCs w:val="22"/>
        </w:rPr>
        <w:t>Meeting adjourned at 7:</w:t>
      </w:r>
      <w:r w:rsidR="000D7831">
        <w:rPr>
          <w:rFonts w:ascii="Georgia" w:hAnsi="Georgia"/>
          <w:sz w:val="22"/>
          <w:szCs w:val="22"/>
        </w:rPr>
        <w:t>53PM</w:t>
      </w:r>
    </w:p>
    <w:p w14:paraId="2691D10C" w14:textId="0BC2DFA2" w:rsidR="008561B2" w:rsidRPr="008561B2" w:rsidRDefault="008561B2" w:rsidP="008561B2">
      <w:pPr>
        <w:rPr>
          <w:rFonts w:ascii="Times New Roman" w:hAnsi="Times New Roman"/>
        </w:rPr>
      </w:pPr>
    </w:p>
    <w:p w14:paraId="1734A5E3" w14:textId="24ED181C" w:rsidR="008561B2" w:rsidRDefault="008561B2" w:rsidP="008561B2">
      <w:pPr>
        <w:rPr>
          <w:rFonts w:ascii="Times New Roman" w:hAnsi="Times New Roman"/>
        </w:rPr>
      </w:pPr>
    </w:p>
    <w:p w14:paraId="59CCAB1D" w14:textId="646906EF" w:rsidR="00BC5446" w:rsidRPr="008561B2" w:rsidRDefault="00BC5446" w:rsidP="008561B2">
      <w:pPr>
        <w:ind w:firstLine="720"/>
        <w:rPr>
          <w:rFonts w:ascii="Times New Roman" w:hAnsi="Times New Roman"/>
        </w:rPr>
      </w:pPr>
    </w:p>
    <w:sectPr w:rsidR="00BC5446" w:rsidRPr="008561B2" w:rsidSect="000074FC">
      <w:footerReference w:type="even" r:id="rId10"/>
      <w:footerReference w:type="default" r:id="rId11"/>
      <w:pgSz w:w="12240" w:h="15840" w:code="1"/>
      <w:pgMar w:top="540" w:right="720" w:bottom="360" w:left="1080" w:header="540" w:footer="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8089" w14:textId="77777777" w:rsidR="009949EB" w:rsidRDefault="009949EB">
      <w:r>
        <w:separator/>
      </w:r>
    </w:p>
  </w:endnote>
  <w:endnote w:type="continuationSeparator" w:id="0">
    <w:p w14:paraId="3D412D7A" w14:textId="77777777" w:rsidR="009949EB" w:rsidRDefault="0099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535D" w14:textId="77777777" w:rsidR="000074FC" w:rsidRDefault="001B17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74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AC3F8" w14:textId="77777777" w:rsidR="000074FC" w:rsidRDefault="000074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13AA" w14:textId="77777777" w:rsidR="000074FC" w:rsidRPr="00263412" w:rsidRDefault="000074FC" w:rsidP="000074FC">
    <w:pPr>
      <w:ind w:right="360"/>
      <w:jc w:val="center"/>
      <w:rPr>
        <w:sz w:val="18"/>
      </w:rPr>
    </w:pPr>
  </w:p>
  <w:p w14:paraId="45C635E0" w14:textId="77777777" w:rsidR="000074FC" w:rsidRDefault="000074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F05A" w14:textId="77777777" w:rsidR="009949EB" w:rsidRDefault="009949EB">
      <w:r>
        <w:separator/>
      </w:r>
    </w:p>
  </w:footnote>
  <w:footnote w:type="continuationSeparator" w:id="0">
    <w:p w14:paraId="188ADCDB" w14:textId="77777777" w:rsidR="009949EB" w:rsidRDefault="0099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241"/>
    <w:multiLevelType w:val="hybridMultilevel"/>
    <w:tmpl w:val="3C804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298E"/>
    <w:multiLevelType w:val="hybridMultilevel"/>
    <w:tmpl w:val="A990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59C6"/>
    <w:multiLevelType w:val="hybridMultilevel"/>
    <w:tmpl w:val="99E46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322"/>
    <w:multiLevelType w:val="hybridMultilevel"/>
    <w:tmpl w:val="00E25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50154"/>
    <w:multiLevelType w:val="hybridMultilevel"/>
    <w:tmpl w:val="5E962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BC7"/>
    <w:multiLevelType w:val="hybridMultilevel"/>
    <w:tmpl w:val="A9886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B6503"/>
    <w:multiLevelType w:val="multilevel"/>
    <w:tmpl w:val="C82E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666D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340293"/>
    <w:multiLevelType w:val="hybridMultilevel"/>
    <w:tmpl w:val="A9D27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B70FA"/>
    <w:multiLevelType w:val="hybridMultilevel"/>
    <w:tmpl w:val="CB4A4F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866AE0"/>
    <w:multiLevelType w:val="hybridMultilevel"/>
    <w:tmpl w:val="C12AE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78FF"/>
    <w:multiLevelType w:val="hybridMultilevel"/>
    <w:tmpl w:val="F8384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51352"/>
    <w:multiLevelType w:val="hybridMultilevel"/>
    <w:tmpl w:val="D3E6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175F4"/>
    <w:multiLevelType w:val="hybridMultilevel"/>
    <w:tmpl w:val="4EC8DF7C"/>
    <w:lvl w:ilvl="0" w:tplc="9FE0C2A2">
      <w:numFmt w:val="bullet"/>
      <w:lvlText w:val="•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2B164D"/>
    <w:multiLevelType w:val="hybridMultilevel"/>
    <w:tmpl w:val="86EC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A4B2F"/>
    <w:multiLevelType w:val="hybridMultilevel"/>
    <w:tmpl w:val="17880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E2D06"/>
    <w:multiLevelType w:val="hybridMultilevel"/>
    <w:tmpl w:val="D2D6E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65547"/>
    <w:multiLevelType w:val="hybridMultilevel"/>
    <w:tmpl w:val="7F961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E722C"/>
    <w:multiLevelType w:val="hybridMultilevel"/>
    <w:tmpl w:val="0BE8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7379B"/>
    <w:multiLevelType w:val="hybridMultilevel"/>
    <w:tmpl w:val="D18C9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49402B"/>
    <w:multiLevelType w:val="hybridMultilevel"/>
    <w:tmpl w:val="2869DD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C1A5269"/>
    <w:multiLevelType w:val="hybridMultilevel"/>
    <w:tmpl w:val="ACD6F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476E2"/>
    <w:multiLevelType w:val="hybridMultilevel"/>
    <w:tmpl w:val="75302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05849">
    <w:abstractNumId w:val="7"/>
  </w:num>
  <w:num w:numId="2" w16cid:durableId="1059789419">
    <w:abstractNumId w:val="15"/>
  </w:num>
  <w:num w:numId="3" w16cid:durableId="1318345726">
    <w:abstractNumId w:val="20"/>
  </w:num>
  <w:num w:numId="4" w16cid:durableId="337466908">
    <w:abstractNumId w:val="17"/>
  </w:num>
  <w:num w:numId="5" w16cid:durableId="749086300">
    <w:abstractNumId w:val="22"/>
  </w:num>
  <w:num w:numId="6" w16cid:durableId="2041315787">
    <w:abstractNumId w:val="6"/>
  </w:num>
  <w:num w:numId="7" w16cid:durableId="923804834">
    <w:abstractNumId w:val="4"/>
  </w:num>
  <w:num w:numId="8" w16cid:durableId="1012806495">
    <w:abstractNumId w:val="0"/>
  </w:num>
  <w:num w:numId="9" w16cid:durableId="303506544">
    <w:abstractNumId w:val="2"/>
  </w:num>
  <w:num w:numId="10" w16cid:durableId="1289892956">
    <w:abstractNumId w:val="21"/>
  </w:num>
  <w:num w:numId="11" w16cid:durableId="1554846627">
    <w:abstractNumId w:val="5"/>
  </w:num>
  <w:num w:numId="12" w16cid:durableId="502084155">
    <w:abstractNumId w:val="12"/>
  </w:num>
  <w:num w:numId="13" w16cid:durableId="304165012">
    <w:abstractNumId w:val="19"/>
  </w:num>
  <w:num w:numId="14" w16cid:durableId="1187330367">
    <w:abstractNumId w:val="16"/>
  </w:num>
  <w:num w:numId="15" w16cid:durableId="1706521198">
    <w:abstractNumId w:val="10"/>
  </w:num>
  <w:num w:numId="16" w16cid:durableId="742025007">
    <w:abstractNumId w:val="3"/>
  </w:num>
  <w:num w:numId="17" w16cid:durableId="2020965365">
    <w:abstractNumId w:val="9"/>
  </w:num>
  <w:num w:numId="18" w16cid:durableId="1960643173">
    <w:abstractNumId w:val="8"/>
  </w:num>
  <w:num w:numId="19" w16cid:durableId="1327246475">
    <w:abstractNumId w:val="1"/>
  </w:num>
  <w:num w:numId="20" w16cid:durableId="1438911908">
    <w:abstractNumId w:val="18"/>
  </w:num>
  <w:num w:numId="21" w16cid:durableId="474882543">
    <w:abstractNumId w:val="11"/>
  </w:num>
  <w:num w:numId="22" w16cid:durableId="121223217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625046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B0"/>
    <w:rsid w:val="000074FC"/>
    <w:rsid w:val="00010A44"/>
    <w:rsid w:val="000239D5"/>
    <w:rsid w:val="00023B61"/>
    <w:rsid w:val="000243E5"/>
    <w:rsid w:val="00026506"/>
    <w:rsid w:val="00034450"/>
    <w:rsid w:val="000406F8"/>
    <w:rsid w:val="000420F0"/>
    <w:rsid w:val="000474C0"/>
    <w:rsid w:val="00051327"/>
    <w:rsid w:val="00051A13"/>
    <w:rsid w:val="0006073C"/>
    <w:rsid w:val="00067A9A"/>
    <w:rsid w:val="00072F1D"/>
    <w:rsid w:val="0007707E"/>
    <w:rsid w:val="000778C5"/>
    <w:rsid w:val="000A0F06"/>
    <w:rsid w:val="000A197A"/>
    <w:rsid w:val="000A1D17"/>
    <w:rsid w:val="000A23FC"/>
    <w:rsid w:val="000A4C0A"/>
    <w:rsid w:val="000A7F53"/>
    <w:rsid w:val="000B23E3"/>
    <w:rsid w:val="000B35C7"/>
    <w:rsid w:val="000B442E"/>
    <w:rsid w:val="000B4FBF"/>
    <w:rsid w:val="000B5319"/>
    <w:rsid w:val="000B5FD7"/>
    <w:rsid w:val="000B7694"/>
    <w:rsid w:val="000C49E7"/>
    <w:rsid w:val="000D4430"/>
    <w:rsid w:val="000D7831"/>
    <w:rsid w:val="000E2355"/>
    <w:rsid w:val="000E6B82"/>
    <w:rsid w:val="000F4C72"/>
    <w:rsid w:val="00100F7C"/>
    <w:rsid w:val="00101434"/>
    <w:rsid w:val="0011310E"/>
    <w:rsid w:val="001165EF"/>
    <w:rsid w:val="001217AB"/>
    <w:rsid w:val="00132AF4"/>
    <w:rsid w:val="00134CD7"/>
    <w:rsid w:val="00143602"/>
    <w:rsid w:val="001475CF"/>
    <w:rsid w:val="001567CE"/>
    <w:rsid w:val="00157C21"/>
    <w:rsid w:val="00160629"/>
    <w:rsid w:val="00163FE8"/>
    <w:rsid w:val="00167FB8"/>
    <w:rsid w:val="00170107"/>
    <w:rsid w:val="0017140E"/>
    <w:rsid w:val="00172406"/>
    <w:rsid w:val="00176ABD"/>
    <w:rsid w:val="0018085D"/>
    <w:rsid w:val="00180D70"/>
    <w:rsid w:val="00185992"/>
    <w:rsid w:val="001862F0"/>
    <w:rsid w:val="0019573E"/>
    <w:rsid w:val="001A3C1B"/>
    <w:rsid w:val="001A500F"/>
    <w:rsid w:val="001B0874"/>
    <w:rsid w:val="001B17C9"/>
    <w:rsid w:val="001B395F"/>
    <w:rsid w:val="001B7FC8"/>
    <w:rsid w:val="001C571A"/>
    <w:rsid w:val="001C5B2F"/>
    <w:rsid w:val="001D24E1"/>
    <w:rsid w:val="001D29D0"/>
    <w:rsid w:val="001E1B11"/>
    <w:rsid w:val="001E1D3C"/>
    <w:rsid w:val="001E3B5F"/>
    <w:rsid w:val="001F5E46"/>
    <w:rsid w:val="0020037B"/>
    <w:rsid w:val="00200941"/>
    <w:rsid w:val="00205249"/>
    <w:rsid w:val="00210E38"/>
    <w:rsid w:val="002121A4"/>
    <w:rsid w:val="00214716"/>
    <w:rsid w:val="00223DE5"/>
    <w:rsid w:val="002413E2"/>
    <w:rsid w:val="00241A7D"/>
    <w:rsid w:val="00242C98"/>
    <w:rsid w:val="0026351D"/>
    <w:rsid w:val="00264482"/>
    <w:rsid w:val="00265735"/>
    <w:rsid w:val="00272BFB"/>
    <w:rsid w:val="00277D32"/>
    <w:rsid w:val="00286566"/>
    <w:rsid w:val="002875F5"/>
    <w:rsid w:val="0029292D"/>
    <w:rsid w:val="00297658"/>
    <w:rsid w:val="002A005A"/>
    <w:rsid w:val="002A33CF"/>
    <w:rsid w:val="002A3CBA"/>
    <w:rsid w:val="002A5CFC"/>
    <w:rsid w:val="002A692D"/>
    <w:rsid w:val="002B01CA"/>
    <w:rsid w:val="002B2EA9"/>
    <w:rsid w:val="002B2FC2"/>
    <w:rsid w:val="002B33C8"/>
    <w:rsid w:val="002B4AA3"/>
    <w:rsid w:val="002B4F62"/>
    <w:rsid w:val="002C1AF2"/>
    <w:rsid w:val="002C39CA"/>
    <w:rsid w:val="002C3B6A"/>
    <w:rsid w:val="002C4F0F"/>
    <w:rsid w:val="002D2BA3"/>
    <w:rsid w:val="002D74AA"/>
    <w:rsid w:val="002D7C21"/>
    <w:rsid w:val="002E1C78"/>
    <w:rsid w:val="002E2F6A"/>
    <w:rsid w:val="002E4080"/>
    <w:rsid w:val="002E5869"/>
    <w:rsid w:val="002E759F"/>
    <w:rsid w:val="002F280A"/>
    <w:rsid w:val="002F5AA1"/>
    <w:rsid w:val="002F6ABF"/>
    <w:rsid w:val="003041E8"/>
    <w:rsid w:val="00304CB2"/>
    <w:rsid w:val="00304DD4"/>
    <w:rsid w:val="00316100"/>
    <w:rsid w:val="003211F8"/>
    <w:rsid w:val="0032553D"/>
    <w:rsid w:val="00325E7D"/>
    <w:rsid w:val="003273AE"/>
    <w:rsid w:val="00330EF7"/>
    <w:rsid w:val="00331A90"/>
    <w:rsid w:val="00332BB7"/>
    <w:rsid w:val="00332CFE"/>
    <w:rsid w:val="00333535"/>
    <w:rsid w:val="003439D7"/>
    <w:rsid w:val="00346552"/>
    <w:rsid w:val="0035202A"/>
    <w:rsid w:val="0036333A"/>
    <w:rsid w:val="00365388"/>
    <w:rsid w:val="00366017"/>
    <w:rsid w:val="003672E7"/>
    <w:rsid w:val="00375341"/>
    <w:rsid w:val="00385A42"/>
    <w:rsid w:val="0039173E"/>
    <w:rsid w:val="003934A5"/>
    <w:rsid w:val="00396E7A"/>
    <w:rsid w:val="003A0123"/>
    <w:rsid w:val="003A1C0C"/>
    <w:rsid w:val="003A73A1"/>
    <w:rsid w:val="003B0C2C"/>
    <w:rsid w:val="003C1BAF"/>
    <w:rsid w:val="003C79F4"/>
    <w:rsid w:val="003D08C6"/>
    <w:rsid w:val="003E3CCB"/>
    <w:rsid w:val="003E5157"/>
    <w:rsid w:val="003F0402"/>
    <w:rsid w:val="003F28BC"/>
    <w:rsid w:val="003F75CC"/>
    <w:rsid w:val="00400429"/>
    <w:rsid w:val="004012F2"/>
    <w:rsid w:val="0040295F"/>
    <w:rsid w:val="00404A40"/>
    <w:rsid w:val="00405E06"/>
    <w:rsid w:val="004116A3"/>
    <w:rsid w:val="004159C5"/>
    <w:rsid w:val="00417162"/>
    <w:rsid w:val="00417849"/>
    <w:rsid w:val="00421452"/>
    <w:rsid w:val="004224C0"/>
    <w:rsid w:val="00427981"/>
    <w:rsid w:val="00432DF6"/>
    <w:rsid w:val="00440BE1"/>
    <w:rsid w:val="004441AE"/>
    <w:rsid w:val="00452922"/>
    <w:rsid w:val="0045686B"/>
    <w:rsid w:val="004644BD"/>
    <w:rsid w:val="00464B22"/>
    <w:rsid w:val="004705AC"/>
    <w:rsid w:val="004728B4"/>
    <w:rsid w:val="004765D7"/>
    <w:rsid w:val="00477623"/>
    <w:rsid w:val="0048378F"/>
    <w:rsid w:val="0049230D"/>
    <w:rsid w:val="004B0FE0"/>
    <w:rsid w:val="004B2E6C"/>
    <w:rsid w:val="004B4A67"/>
    <w:rsid w:val="004B52FD"/>
    <w:rsid w:val="004B5DAC"/>
    <w:rsid w:val="004C0262"/>
    <w:rsid w:val="004C3EA6"/>
    <w:rsid w:val="004C678D"/>
    <w:rsid w:val="004C7D95"/>
    <w:rsid w:val="004F4DF9"/>
    <w:rsid w:val="004F594E"/>
    <w:rsid w:val="00501632"/>
    <w:rsid w:val="005136A5"/>
    <w:rsid w:val="005171A1"/>
    <w:rsid w:val="00524C61"/>
    <w:rsid w:val="00525AFC"/>
    <w:rsid w:val="00526DAE"/>
    <w:rsid w:val="005319D4"/>
    <w:rsid w:val="00532DAF"/>
    <w:rsid w:val="0054268B"/>
    <w:rsid w:val="00547C4A"/>
    <w:rsid w:val="00555C69"/>
    <w:rsid w:val="0055750A"/>
    <w:rsid w:val="00557F0B"/>
    <w:rsid w:val="00561A36"/>
    <w:rsid w:val="00571653"/>
    <w:rsid w:val="0057754D"/>
    <w:rsid w:val="005818F5"/>
    <w:rsid w:val="00582E7E"/>
    <w:rsid w:val="005859F3"/>
    <w:rsid w:val="00586B6C"/>
    <w:rsid w:val="00595D4F"/>
    <w:rsid w:val="005A02FD"/>
    <w:rsid w:val="005A7B7E"/>
    <w:rsid w:val="005A7F9E"/>
    <w:rsid w:val="005B78AF"/>
    <w:rsid w:val="005C1162"/>
    <w:rsid w:val="005C4107"/>
    <w:rsid w:val="005C69C8"/>
    <w:rsid w:val="005D1888"/>
    <w:rsid w:val="005D29EC"/>
    <w:rsid w:val="005D565A"/>
    <w:rsid w:val="005E2C85"/>
    <w:rsid w:val="005E7ECA"/>
    <w:rsid w:val="005F1CE6"/>
    <w:rsid w:val="005F4E78"/>
    <w:rsid w:val="005F68B8"/>
    <w:rsid w:val="005F7670"/>
    <w:rsid w:val="005F7B6B"/>
    <w:rsid w:val="006137A2"/>
    <w:rsid w:val="00617DF1"/>
    <w:rsid w:val="006227C7"/>
    <w:rsid w:val="0062797B"/>
    <w:rsid w:val="00630B2E"/>
    <w:rsid w:val="0064646E"/>
    <w:rsid w:val="00650345"/>
    <w:rsid w:val="00652C8B"/>
    <w:rsid w:val="006567AA"/>
    <w:rsid w:val="00662404"/>
    <w:rsid w:val="00667720"/>
    <w:rsid w:val="0067004B"/>
    <w:rsid w:val="00674124"/>
    <w:rsid w:val="00680CFF"/>
    <w:rsid w:val="006832A5"/>
    <w:rsid w:val="006834D4"/>
    <w:rsid w:val="006903BB"/>
    <w:rsid w:val="0069607F"/>
    <w:rsid w:val="00697CE8"/>
    <w:rsid w:val="006A2A2F"/>
    <w:rsid w:val="006B149C"/>
    <w:rsid w:val="006B1FB2"/>
    <w:rsid w:val="006C79EA"/>
    <w:rsid w:val="006D1B50"/>
    <w:rsid w:val="006D3DBE"/>
    <w:rsid w:val="006D41AB"/>
    <w:rsid w:val="006E1DBE"/>
    <w:rsid w:val="006F2668"/>
    <w:rsid w:val="006F3BAF"/>
    <w:rsid w:val="006F56EA"/>
    <w:rsid w:val="006F724D"/>
    <w:rsid w:val="007072E9"/>
    <w:rsid w:val="00711751"/>
    <w:rsid w:val="00720110"/>
    <w:rsid w:val="00725039"/>
    <w:rsid w:val="0073059F"/>
    <w:rsid w:val="00733FF2"/>
    <w:rsid w:val="0074346C"/>
    <w:rsid w:val="007474D5"/>
    <w:rsid w:val="0074794A"/>
    <w:rsid w:val="00761B63"/>
    <w:rsid w:val="00763F23"/>
    <w:rsid w:val="0077074D"/>
    <w:rsid w:val="007710C4"/>
    <w:rsid w:val="00773B80"/>
    <w:rsid w:val="007815EB"/>
    <w:rsid w:val="00783435"/>
    <w:rsid w:val="00785B08"/>
    <w:rsid w:val="00791960"/>
    <w:rsid w:val="007929BF"/>
    <w:rsid w:val="00793922"/>
    <w:rsid w:val="007C3E5F"/>
    <w:rsid w:val="007C4237"/>
    <w:rsid w:val="007C5070"/>
    <w:rsid w:val="007E0DEA"/>
    <w:rsid w:val="007E196E"/>
    <w:rsid w:val="007E19D1"/>
    <w:rsid w:val="007E61A7"/>
    <w:rsid w:val="007E7E45"/>
    <w:rsid w:val="007F06E0"/>
    <w:rsid w:val="00804B0A"/>
    <w:rsid w:val="00806B00"/>
    <w:rsid w:val="0081090D"/>
    <w:rsid w:val="00820775"/>
    <w:rsid w:val="00840714"/>
    <w:rsid w:val="00841269"/>
    <w:rsid w:val="00841ECC"/>
    <w:rsid w:val="0084231E"/>
    <w:rsid w:val="00844D0D"/>
    <w:rsid w:val="008504BB"/>
    <w:rsid w:val="008561B2"/>
    <w:rsid w:val="00862421"/>
    <w:rsid w:val="00864EEC"/>
    <w:rsid w:val="00865427"/>
    <w:rsid w:val="00873217"/>
    <w:rsid w:val="00873B81"/>
    <w:rsid w:val="00877C2D"/>
    <w:rsid w:val="00877F02"/>
    <w:rsid w:val="00886C9F"/>
    <w:rsid w:val="0089054F"/>
    <w:rsid w:val="008A0F37"/>
    <w:rsid w:val="008A2C53"/>
    <w:rsid w:val="008A4D70"/>
    <w:rsid w:val="008B0A59"/>
    <w:rsid w:val="008B2BB3"/>
    <w:rsid w:val="008D0CFB"/>
    <w:rsid w:val="008D1780"/>
    <w:rsid w:val="008D5E62"/>
    <w:rsid w:val="008D5FE1"/>
    <w:rsid w:val="008E5284"/>
    <w:rsid w:val="008F0A63"/>
    <w:rsid w:val="008F5541"/>
    <w:rsid w:val="008F6960"/>
    <w:rsid w:val="008F6C64"/>
    <w:rsid w:val="00901D1F"/>
    <w:rsid w:val="009120D1"/>
    <w:rsid w:val="009124F3"/>
    <w:rsid w:val="009144E4"/>
    <w:rsid w:val="009174EB"/>
    <w:rsid w:val="009241F5"/>
    <w:rsid w:val="00927967"/>
    <w:rsid w:val="00937B8C"/>
    <w:rsid w:val="0094161B"/>
    <w:rsid w:val="00941AE3"/>
    <w:rsid w:val="00942BB1"/>
    <w:rsid w:val="009444DD"/>
    <w:rsid w:val="00950A52"/>
    <w:rsid w:val="009545BF"/>
    <w:rsid w:val="00964BAF"/>
    <w:rsid w:val="00970AB4"/>
    <w:rsid w:val="00973E8A"/>
    <w:rsid w:val="00975E56"/>
    <w:rsid w:val="00980F29"/>
    <w:rsid w:val="00982BC2"/>
    <w:rsid w:val="009949EB"/>
    <w:rsid w:val="009969F5"/>
    <w:rsid w:val="009A3F07"/>
    <w:rsid w:val="009A48B4"/>
    <w:rsid w:val="009A69E8"/>
    <w:rsid w:val="009B2608"/>
    <w:rsid w:val="009B698F"/>
    <w:rsid w:val="009C5F79"/>
    <w:rsid w:val="009D193A"/>
    <w:rsid w:val="009D63A2"/>
    <w:rsid w:val="009E4584"/>
    <w:rsid w:val="009E5CC1"/>
    <w:rsid w:val="009F2872"/>
    <w:rsid w:val="009F3479"/>
    <w:rsid w:val="00A011BB"/>
    <w:rsid w:val="00A03517"/>
    <w:rsid w:val="00A07F57"/>
    <w:rsid w:val="00A10782"/>
    <w:rsid w:val="00A13544"/>
    <w:rsid w:val="00A16A2B"/>
    <w:rsid w:val="00A21EAB"/>
    <w:rsid w:val="00A26667"/>
    <w:rsid w:val="00A34364"/>
    <w:rsid w:val="00A36367"/>
    <w:rsid w:val="00A40C05"/>
    <w:rsid w:val="00A42775"/>
    <w:rsid w:val="00A4522E"/>
    <w:rsid w:val="00A575BF"/>
    <w:rsid w:val="00A63DCE"/>
    <w:rsid w:val="00A6557D"/>
    <w:rsid w:val="00A65A84"/>
    <w:rsid w:val="00A8368B"/>
    <w:rsid w:val="00A84179"/>
    <w:rsid w:val="00A8522F"/>
    <w:rsid w:val="00A912D9"/>
    <w:rsid w:val="00A91C69"/>
    <w:rsid w:val="00AC1C5E"/>
    <w:rsid w:val="00AC39F9"/>
    <w:rsid w:val="00AC4311"/>
    <w:rsid w:val="00AC4482"/>
    <w:rsid w:val="00AD24A2"/>
    <w:rsid w:val="00AD3194"/>
    <w:rsid w:val="00AD56E9"/>
    <w:rsid w:val="00AE42CD"/>
    <w:rsid w:val="00AE528D"/>
    <w:rsid w:val="00AE6A3B"/>
    <w:rsid w:val="00AE6D67"/>
    <w:rsid w:val="00AF1F6C"/>
    <w:rsid w:val="00B040F9"/>
    <w:rsid w:val="00B24F66"/>
    <w:rsid w:val="00B26226"/>
    <w:rsid w:val="00B2642C"/>
    <w:rsid w:val="00B26EA6"/>
    <w:rsid w:val="00B35CFB"/>
    <w:rsid w:val="00B3715E"/>
    <w:rsid w:val="00B4411E"/>
    <w:rsid w:val="00B44EE8"/>
    <w:rsid w:val="00B460AF"/>
    <w:rsid w:val="00B4799A"/>
    <w:rsid w:val="00B559B0"/>
    <w:rsid w:val="00B703C4"/>
    <w:rsid w:val="00B72AB1"/>
    <w:rsid w:val="00B77378"/>
    <w:rsid w:val="00B81475"/>
    <w:rsid w:val="00B87F08"/>
    <w:rsid w:val="00B95841"/>
    <w:rsid w:val="00B96721"/>
    <w:rsid w:val="00BA2AF3"/>
    <w:rsid w:val="00BA4114"/>
    <w:rsid w:val="00BA52B8"/>
    <w:rsid w:val="00BB2A6B"/>
    <w:rsid w:val="00BC1433"/>
    <w:rsid w:val="00BC2EE1"/>
    <w:rsid w:val="00BC46FD"/>
    <w:rsid w:val="00BC5446"/>
    <w:rsid w:val="00BD1292"/>
    <w:rsid w:val="00BD572D"/>
    <w:rsid w:val="00BE5A5F"/>
    <w:rsid w:val="00BE62C2"/>
    <w:rsid w:val="00BF31EF"/>
    <w:rsid w:val="00C35765"/>
    <w:rsid w:val="00C41E2F"/>
    <w:rsid w:val="00C446B6"/>
    <w:rsid w:val="00C47C4A"/>
    <w:rsid w:val="00C545B4"/>
    <w:rsid w:val="00C669A0"/>
    <w:rsid w:val="00C715D5"/>
    <w:rsid w:val="00C717C6"/>
    <w:rsid w:val="00C73B64"/>
    <w:rsid w:val="00C775AC"/>
    <w:rsid w:val="00C96EFB"/>
    <w:rsid w:val="00CA3C8E"/>
    <w:rsid w:val="00CA48F5"/>
    <w:rsid w:val="00CA5A36"/>
    <w:rsid w:val="00CA7629"/>
    <w:rsid w:val="00CA7D13"/>
    <w:rsid w:val="00CB19A7"/>
    <w:rsid w:val="00CB2232"/>
    <w:rsid w:val="00CB241A"/>
    <w:rsid w:val="00CB4273"/>
    <w:rsid w:val="00CB47BB"/>
    <w:rsid w:val="00CB5713"/>
    <w:rsid w:val="00CC0569"/>
    <w:rsid w:val="00CC6C1E"/>
    <w:rsid w:val="00CC72E5"/>
    <w:rsid w:val="00CD5770"/>
    <w:rsid w:val="00CD7D92"/>
    <w:rsid w:val="00CE2D4B"/>
    <w:rsid w:val="00CE5A37"/>
    <w:rsid w:val="00CF0084"/>
    <w:rsid w:val="00CF1FDC"/>
    <w:rsid w:val="00D00939"/>
    <w:rsid w:val="00D020E5"/>
    <w:rsid w:val="00D10701"/>
    <w:rsid w:val="00D24D32"/>
    <w:rsid w:val="00D27C87"/>
    <w:rsid w:val="00D33EF1"/>
    <w:rsid w:val="00D37BB6"/>
    <w:rsid w:val="00D40D70"/>
    <w:rsid w:val="00D4197A"/>
    <w:rsid w:val="00D41C48"/>
    <w:rsid w:val="00D43B63"/>
    <w:rsid w:val="00D474F4"/>
    <w:rsid w:val="00D47F58"/>
    <w:rsid w:val="00D5129E"/>
    <w:rsid w:val="00D518BD"/>
    <w:rsid w:val="00D56E45"/>
    <w:rsid w:val="00D717BF"/>
    <w:rsid w:val="00D819CA"/>
    <w:rsid w:val="00D84F7E"/>
    <w:rsid w:val="00D86AB1"/>
    <w:rsid w:val="00D93313"/>
    <w:rsid w:val="00DB28FC"/>
    <w:rsid w:val="00DB6A30"/>
    <w:rsid w:val="00DC2120"/>
    <w:rsid w:val="00DD669E"/>
    <w:rsid w:val="00E05E45"/>
    <w:rsid w:val="00E1327D"/>
    <w:rsid w:val="00E136E8"/>
    <w:rsid w:val="00E145CF"/>
    <w:rsid w:val="00E225D3"/>
    <w:rsid w:val="00E2328C"/>
    <w:rsid w:val="00E334EC"/>
    <w:rsid w:val="00E338B5"/>
    <w:rsid w:val="00E40DC0"/>
    <w:rsid w:val="00E42569"/>
    <w:rsid w:val="00E50015"/>
    <w:rsid w:val="00E53D29"/>
    <w:rsid w:val="00E56A64"/>
    <w:rsid w:val="00E574E4"/>
    <w:rsid w:val="00E67FCF"/>
    <w:rsid w:val="00E732F5"/>
    <w:rsid w:val="00E7443D"/>
    <w:rsid w:val="00E77902"/>
    <w:rsid w:val="00E85EF2"/>
    <w:rsid w:val="00E93B31"/>
    <w:rsid w:val="00E97020"/>
    <w:rsid w:val="00E9770F"/>
    <w:rsid w:val="00EA1C7E"/>
    <w:rsid w:val="00EC2C9B"/>
    <w:rsid w:val="00EC5A05"/>
    <w:rsid w:val="00EC69C7"/>
    <w:rsid w:val="00ED2C7A"/>
    <w:rsid w:val="00ED44B3"/>
    <w:rsid w:val="00EE1A80"/>
    <w:rsid w:val="00EE34BA"/>
    <w:rsid w:val="00EE4270"/>
    <w:rsid w:val="00EE7F7B"/>
    <w:rsid w:val="00EF0B11"/>
    <w:rsid w:val="00EF3B78"/>
    <w:rsid w:val="00F00057"/>
    <w:rsid w:val="00F10218"/>
    <w:rsid w:val="00F10241"/>
    <w:rsid w:val="00F103BE"/>
    <w:rsid w:val="00F1384D"/>
    <w:rsid w:val="00F13E1F"/>
    <w:rsid w:val="00F16F0C"/>
    <w:rsid w:val="00F40BD2"/>
    <w:rsid w:val="00F54E7C"/>
    <w:rsid w:val="00F60E8B"/>
    <w:rsid w:val="00F61A21"/>
    <w:rsid w:val="00F6446B"/>
    <w:rsid w:val="00F65967"/>
    <w:rsid w:val="00F71DAC"/>
    <w:rsid w:val="00F72A8C"/>
    <w:rsid w:val="00F73A15"/>
    <w:rsid w:val="00F74CBD"/>
    <w:rsid w:val="00F81782"/>
    <w:rsid w:val="00F86D0D"/>
    <w:rsid w:val="00F900D5"/>
    <w:rsid w:val="00FA56F0"/>
    <w:rsid w:val="00FA6CB8"/>
    <w:rsid w:val="00FA7253"/>
    <w:rsid w:val="00FA77A7"/>
    <w:rsid w:val="00FB3F4B"/>
    <w:rsid w:val="00FB5A34"/>
    <w:rsid w:val="00FB6496"/>
    <w:rsid w:val="00FC049C"/>
    <w:rsid w:val="00FD5B97"/>
    <w:rsid w:val="00FD7FA2"/>
    <w:rsid w:val="00FE151F"/>
    <w:rsid w:val="00FE2BA9"/>
    <w:rsid w:val="00FE5229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1B15A"/>
  <w15:docId w15:val="{DC767FF4-473D-4700-B95D-68D6BBC8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9B0"/>
    <w:rPr>
      <w:rFonts w:ascii="Book Antiqua" w:hAnsi="Book Antiqua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59B0"/>
    <w:pPr>
      <w:jc w:val="center"/>
    </w:pPr>
    <w:rPr>
      <w:b/>
      <w:bCs w:val="0"/>
    </w:rPr>
  </w:style>
  <w:style w:type="character" w:styleId="Hyperlink">
    <w:name w:val="Hyperlink"/>
    <w:rsid w:val="00B559B0"/>
    <w:rPr>
      <w:color w:val="0000FF"/>
      <w:u w:val="single"/>
    </w:rPr>
  </w:style>
  <w:style w:type="paragraph" w:styleId="Footer">
    <w:name w:val="footer"/>
    <w:basedOn w:val="Normal"/>
    <w:rsid w:val="00B559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59B0"/>
  </w:style>
  <w:style w:type="character" w:customStyle="1" w:styleId="apple-converted-space">
    <w:name w:val="apple-converted-space"/>
    <w:basedOn w:val="DefaultParagraphFont"/>
    <w:rsid w:val="00BC5446"/>
  </w:style>
  <w:style w:type="paragraph" w:styleId="BalloonText">
    <w:name w:val="Balloon Text"/>
    <w:basedOn w:val="Normal"/>
    <w:link w:val="BalloonTextChar"/>
    <w:rsid w:val="002D2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2BA3"/>
    <w:rPr>
      <w:rFonts w:ascii="Tahoma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rsid w:val="00F40B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0B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BD2"/>
    <w:rPr>
      <w:rFonts w:ascii="Book Antiqua" w:hAnsi="Book Antiqua"/>
      <w:bCs/>
    </w:rPr>
  </w:style>
  <w:style w:type="paragraph" w:styleId="CommentSubject">
    <w:name w:val="annotation subject"/>
    <w:basedOn w:val="CommentText"/>
    <w:next w:val="CommentText"/>
    <w:link w:val="CommentSubjectChar"/>
    <w:rsid w:val="00F40BD2"/>
    <w:rPr>
      <w:b/>
    </w:rPr>
  </w:style>
  <w:style w:type="character" w:customStyle="1" w:styleId="CommentSubjectChar">
    <w:name w:val="Comment Subject Char"/>
    <w:basedOn w:val="CommentTextChar"/>
    <w:link w:val="CommentSubject"/>
    <w:rsid w:val="00F40BD2"/>
    <w:rPr>
      <w:rFonts w:ascii="Book Antiqua" w:hAnsi="Book Antiqua"/>
      <w:b/>
      <w:bCs/>
    </w:rPr>
  </w:style>
  <w:style w:type="paragraph" w:customStyle="1" w:styleId="Default">
    <w:name w:val="Default"/>
    <w:rsid w:val="002A692D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2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188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859F3"/>
    <w:pPr>
      <w:widowControl w:val="0"/>
      <w:autoSpaceDE w:val="0"/>
      <w:autoSpaceDN w:val="0"/>
      <w:spacing w:line="230" w:lineRule="exact"/>
    </w:pPr>
    <w:rPr>
      <w:rFonts w:ascii="Georgia" w:eastAsia="Georgia" w:hAnsi="Georgia" w:cs="Georgia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pccharterschoo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oard@pccharter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PCCS</Company>
  <LinksUpToDate>false</LinksUpToDate>
  <CharactersWithSpaces>2050</CharactersWithSpaces>
  <SharedDoc>false</SharedDoc>
  <HLinks>
    <vt:vector size="6" baseType="variant"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mailto:board@pccharterschool.org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gd</dc:creator>
  <cp:lastModifiedBy>Geoff Deigan</cp:lastModifiedBy>
  <cp:revision>3</cp:revision>
  <cp:lastPrinted>2026-01-28T19:55:00Z</cp:lastPrinted>
  <dcterms:created xsi:type="dcterms:W3CDTF">2026-01-28T20:19:00Z</dcterms:created>
  <dcterms:modified xsi:type="dcterms:W3CDTF">2026-01-28T20:20:00Z</dcterms:modified>
</cp:coreProperties>
</file>