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Please d</w:t>
      </w:r>
      <w:r w:rsidDel="00000000" w:rsidR="00000000" w:rsidRPr="00000000">
        <w:rPr>
          <w:sz w:val="60"/>
          <w:szCs w:val="60"/>
          <w:rtl w:val="0"/>
        </w:rPr>
        <w:t xml:space="preserve">on’t throw out the box.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The Chromebook needs to be returned in </w:t>
      </w:r>
      <w:r w:rsidDel="00000000" w:rsidR="00000000" w:rsidRPr="00000000">
        <w:rPr>
          <w:sz w:val="60"/>
          <w:szCs w:val="60"/>
          <w:u w:val="single"/>
          <w:rtl w:val="0"/>
        </w:rPr>
        <w:t xml:space="preserve">this box</w:t>
      </w:r>
      <w:r w:rsidDel="00000000" w:rsidR="00000000" w:rsidRPr="00000000">
        <w:rPr>
          <w:sz w:val="60"/>
          <w:szCs w:val="60"/>
          <w:rtl w:val="0"/>
        </w:rPr>
        <w:t xml:space="preserve"> at the end of the year.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Chromebook expectations: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Chromebooks are to be used as instructional tools.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Unless specifically instructed by the teacher, students should NOT play games on the Chromebooks at school. This includes during lunch/indoor recess/pack up time.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Students must charge their Chromebooks at home each night.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Teachers will inform students of specific times that Chromebooks may be used throughout the day; this will be done verbally, and by use of color coded circles on the board. Red=no Chromebooks, yellow=maybe, check with a teacher, green=anyone may use their Chromebook at this time.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a student misuses his/her Chromebook (uses Chromebook at an inappropriate time, visits websites not related to the lesson, etc.), consequences are as follows: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infraction: $75 (classroom money) fine and loss of computer privileges for one 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Second infraction: Fine of $125 (classroom money) and loss of computer privileges for two days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Third Infraction:</w:t>
      </w:r>
      <w:r w:rsidDel="00000000" w:rsidR="00000000" w:rsidRPr="00000000">
        <w:rPr>
          <w:sz w:val="28"/>
          <w:szCs w:val="28"/>
          <w:rtl w:val="0"/>
        </w:rPr>
        <w:t xml:space="preserve"> Fine of $150 (classroom money) and loss of computer privileges for one week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**Serious misuse of Chromebooks can result in immediate office referral. Please see the Chromebook Laptop Loan form and PCCS Parent Student Handbook for more information.**</w:t>
      </w:r>
    </w:p>
    <w:sectPr>
      <w:pgSz w:h="15840" w:w="12240"/>
      <w:pgMar w:bottom="720" w:top="72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